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CF" w:rsidRDefault="0057526A">
      <w:pPr>
        <w:pStyle w:val="TOC1"/>
        <w:spacing w:before="0" w:line="500" w:lineRule="exact"/>
        <w:ind w:firstLineChars="1494" w:firstLine="3600"/>
        <w:rPr>
          <w:rFonts w:ascii="宋体" w:hAnsi="宋体"/>
          <w:color w:val="000000" w:themeColor="text1"/>
          <w:sz w:val="24"/>
          <w:szCs w:val="24"/>
          <w:lang w:val="zh-CN"/>
        </w:rPr>
      </w:pPr>
      <w:r>
        <w:rPr>
          <w:rFonts w:ascii="宋体" w:hAnsi="宋体" w:hint="eastAsia"/>
          <w:noProof/>
          <w:color w:val="000000" w:themeColor="text1"/>
          <w:sz w:val="24"/>
          <w:szCs w:val="24"/>
        </w:rPr>
        <w:drawing>
          <wp:anchor distT="0" distB="0" distL="114300" distR="114300" simplePos="0" relativeHeight="251665408" behindDoc="0" locked="0" layoutInCell="1" allowOverlap="1">
            <wp:simplePos x="0" y="0"/>
            <wp:positionH relativeFrom="column">
              <wp:posOffset>7835265</wp:posOffset>
            </wp:positionH>
            <wp:positionV relativeFrom="paragraph">
              <wp:posOffset>-4999355</wp:posOffset>
            </wp:positionV>
            <wp:extent cx="8653145" cy="1183957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53145" cy="11839575"/>
                    </a:xfrm>
                    <a:prstGeom prst="rect">
                      <a:avLst/>
                    </a:prstGeom>
                  </pic:spPr>
                </pic:pic>
              </a:graphicData>
            </a:graphic>
          </wp:anchor>
        </w:drawing>
      </w:r>
      <w:r>
        <w:rPr>
          <w:rFonts w:ascii="宋体" w:hAnsi="宋体"/>
          <w:color w:val="000000" w:themeColor="text1"/>
          <w:sz w:val="24"/>
          <w:szCs w:val="24"/>
          <w:lang w:val="zh-CN"/>
        </w:rPr>
        <w:t>此文件已经我单位审阅</w:t>
      </w:r>
      <w:r>
        <w:rPr>
          <w:rFonts w:ascii="宋体" w:hAnsi="宋体" w:hint="eastAsia"/>
          <w:color w:val="000000" w:themeColor="text1"/>
          <w:sz w:val="24"/>
          <w:szCs w:val="24"/>
          <w:lang w:val="zh-CN"/>
        </w:rPr>
        <w:t>，</w:t>
      </w:r>
      <w:r>
        <w:rPr>
          <w:rFonts w:ascii="宋体" w:hAnsi="宋体"/>
          <w:color w:val="000000" w:themeColor="text1"/>
          <w:sz w:val="24"/>
          <w:szCs w:val="24"/>
          <w:lang w:val="zh-CN"/>
        </w:rPr>
        <w:t>请按此版本发布</w:t>
      </w:r>
    </w:p>
    <w:p w:rsidR="00F96BCF" w:rsidRDefault="00F96BCF">
      <w:pPr>
        <w:rPr>
          <w:sz w:val="24"/>
          <w:lang w:val="zh-CN"/>
        </w:rPr>
      </w:pPr>
    </w:p>
    <w:p w:rsidR="00F96BCF" w:rsidRDefault="0057526A">
      <w:pPr>
        <w:pStyle w:val="20"/>
        <w:ind w:firstLineChars="1700" w:firstLine="4080"/>
        <w:rPr>
          <w:sz w:val="24"/>
          <w:lang w:val="zh-CN"/>
        </w:rPr>
      </w:pPr>
      <w:r>
        <w:rPr>
          <w:rFonts w:hint="eastAsia"/>
          <w:sz w:val="24"/>
          <w:lang w:val="zh-CN"/>
        </w:rPr>
        <w:t>主管领导：</w:t>
      </w:r>
    </w:p>
    <w:p w:rsidR="00F96BCF" w:rsidRDefault="00F96BCF">
      <w:pPr>
        <w:ind w:firstLineChars="1900" w:firstLine="4560"/>
        <w:rPr>
          <w:sz w:val="24"/>
          <w:lang w:val="zh-CN"/>
        </w:rPr>
      </w:pPr>
    </w:p>
    <w:p w:rsidR="00F96BCF" w:rsidRDefault="0057526A">
      <w:pPr>
        <w:ind w:firstLineChars="1900" w:firstLine="4560"/>
        <w:rPr>
          <w:sz w:val="24"/>
          <w:lang w:val="zh-CN"/>
        </w:rPr>
      </w:pPr>
      <w:r>
        <w:rPr>
          <w:rFonts w:hint="eastAsia"/>
          <w:sz w:val="24"/>
          <w:lang w:val="zh-CN"/>
        </w:rPr>
        <w:t>单位盖章：</w:t>
      </w:r>
    </w:p>
    <w:p w:rsidR="00F96BCF" w:rsidRDefault="00F96BCF">
      <w:pPr>
        <w:rPr>
          <w:lang w:val="zh-CN"/>
        </w:rPr>
      </w:pPr>
    </w:p>
    <w:p w:rsidR="00F96BCF" w:rsidRDefault="00F96BCF">
      <w:pPr>
        <w:pStyle w:val="20"/>
        <w:rPr>
          <w:lang w:val="zh-CN"/>
        </w:rPr>
      </w:pPr>
    </w:p>
    <w:p w:rsidR="00F96BCF" w:rsidRDefault="00F96BCF">
      <w:pPr>
        <w:rPr>
          <w:lang w:val="zh-CN"/>
        </w:rPr>
      </w:pPr>
    </w:p>
    <w:p w:rsidR="00F96BCF" w:rsidRDefault="00F96BCF">
      <w:pPr>
        <w:rPr>
          <w:lang w:val="zh-CN"/>
        </w:rPr>
      </w:pPr>
    </w:p>
    <w:p w:rsidR="00F96BCF" w:rsidRDefault="00F96BCF">
      <w:pPr>
        <w:rPr>
          <w:lang w:val="zh-CN"/>
        </w:rPr>
      </w:pPr>
    </w:p>
    <w:p w:rsidR="00F96BCF" w:rsidRDefault="0057526A">
      <w:pPr>
        <w:jc w:val="center"/>
        <w:rPr>
          <w:rFonts w:ascii="宋体" w:hAnsi="宋体"/>
          <w:b/>
          <w:sz w:val="52"/>
          <w:szCs w:val="52"/>
        </w:rPr>
      </w:pPr>
      <w:r>
        <w:rPr>
          <w:rFonts w:ascii="宋体" w:hAnsi="宋体" w:hint="eastAsia"/>
          <w:b/>
          <w:sz w:val="52"/>
          <w:szCs w:val="52"/>
        </w:rPr>
        <w:t>甘州区妇幼保健院综合信息发布系统建设项目</w:t>
      </w:r>
    </w:p>
    <w:p w:rsidR="00F96BCF" w:rsidRDefault="00F96BCF">
      <w:pPr>
        <w:jc w:val="center"/>
        <w:rPr>
          <w:rFonts w:ascii="宋体" w:hAnsi="宋体"/>
          <w:b/>
          <w:sz w:val="48"/>
          <w:szCs w:val="48"/>
        </w:rPr>
      </w:pPr>
    </w:p>
    <w:p w:rsidR="006075A7" w:rsidRDefault="006075A7" w:rsidP="006075A7">
      <w:pPr>
        <w:pStyle w:val="HTML"/>
      </w:pPr>
    </w:p>
    <w:p w:rsidR="006075A7" w:rsidRPr="006075A7" w:rsidRDefault="006075A7" w:rsidP="006075A7">
      <w:pPr>
        <w:pStyle w:val="HTML"/>
      </w:pPr>
    </w:p>
    <w:p w:rsidR="00F96BCF" w:rsidRDefault="00F96BCF">
      <w:pPr>
        <w:jc w:val="center"/>
        <w:rPr>
          <w:rFonts w:ascii="宋体" w:hAnsi="宋体"/>
          <w:b/>
          <w:sz w:val="48"/>
          <w:szCs w:val="48"/>
        </w:rPr>
      </w:pPr>
    </w:p>
    <w:p w:rsidR="00F96BCF" w:rsidRDefault="0057526A">
      <w:pPr>
        <w:jc w:val="center"/>
        <w:rPr>
          <w:rFonts w:ascii="宋体" w:hAnsi="宋体"/>
          <w:b/>
          <w:sz w:val="48"/>
          <w:szCs w:val="48"/>
        </w:rPr>
      </w:pPr>
      <w:r>
        <w:rPr>
          <w:rFonts w:ascii="宋体" w:hAnsi="宋体" w:hint="eastAsia"/>
          <w:b/>
          <w:sz w:val="48"/>
          <w:szCs w:val="48"/>
        </w:rPr>
        <w:t>采 购 文 件</w:t>
      </w:r>
    </w:p>
    <w:p w:rsidR="00F96BCF" w:rsidRDefault="00F96BCF">
      <w:pPr>
        <w:pStyle w:val="20"/>
        <w:rPr>
          <w:lang w:val="zh-CN"/>
        </w:rPr>
      </w:pPr>
    </w:p>
    <w:p w:rsidR="006075A7" w:rsidRDefault="006075A7">
      <w:pPr>
        <w:pStyle w:val="a5"/>
        <w:rPr>
          <w:lang w:val="zh-CN"/>
        </w:rPr>
      </w:pPr>
    </w:p>
    <w:p w:rsidR="00F96BCF" w:rsidRDefault="0057526A" w:rsidP="006075A7">
      <w:pPr>
        <w:rPr>
          <w:rFonts w:ascii="宋体" w:hAnsi="宋体"/>
          <w:b/>
          <w:bCs/>
          <w:color w:val="000000" w:themeColor="text1"/>
          <w:kern w:val="0"/>
          <w:sz w:val="32"/>
          <w:szCs w:val="32"/>
          <w:lang w:val="zh-CN"/>
        </w:rPr>
      </w:pPr>
      <w:r>
        <w:rPr>
          <w:rFonts w:ascii="宋体" w:hAnsi="宋体" w:hint="eastAsia"/>
          <w:b/>
          <w:bCs/>
          <w:color w:val="000000" w:themeColor="text1"/>
          <w:kern w:val="0"/>
          <w:sz w:val="32"/>
          <w:szCs w:val="32"/>
          <w:lang w:val="zh-CN"/>
        </w:rPr>
        <w:t>项目编号：</w:t>
      </w:r>
      <w:r w:rsidR="006075A7" w:rsidRPr="006075A7">
        <w:rPr>
          <w:rFonts w:ascii="宋体" w:hAnsi="宋体"/>
          <w:b/>
          <w:bCs/>
          <w:color w:val="000000" w:themeColor="text1"/>
          <w:kern w:val="0"/>
          <w:sz w:val="32"/>
          <w:szCs w:val="32"/>
          <w:lang w:val="zh-CN"/>
        </w:rPr>
        <w:t>ZJYZC2022GK-106</w:t>
      </w:r>
    </w:p>
    <w:p w:rsidR="006075A7" w:rsidRPr="006075A7" w:rsidRDefault="006075A7" w:rsidP="006075A7">
      <w:pPr>
        <w:pStyle w:val="HTML"/>
        <w:rPr>
          <w:lang w:val="zh-CN"/>
        </w:rPr>
      </w:pPr>
    </w:p>
    <w:p w:rsidR="00F96BCF" w:rsidRDefault="0057526A">
      <w:pPr>
        <w:rPr>
          <w:rFonts w:ascii="宋体" w:hAnsi="宋体"/>
          <w:b/>
          <w:bCs/>
          <w:color w:val="000000" w:themeColor="text1"/>
          <w:kern w:val="0"/>
          <w:sz w:val="32"/>
          <w:szCs w:val="32"/>
          <w:lang w:val="zh-CN"/>
        </w:rPr>
      </w:pPr>
      <w:r>
        <w:rPr>
          <w:rFonts w:ascii="宋体" w:hAnsi="宋体" w:hint="eastAsia"/>
          <w:b/>
          <w:bCs/>
          <w:color w:val="000000" w:themeColor="text1"/>
          <w:kern w:val="0"/>
          <w:sz w:val="32"/>
          <w:szCs w:val="32"/>
          <w:lang w:val="zh-CN"/>
        </w:rPr>
        <w:t>采购人：</w:t>
      </w:r>
      <w:r>
        <w:rPr>
          <w:rFonts w:ascii="宋体" w:hAnsi="宋体"/>
          <w:b/>
          <w:bCs/>
          <w:color w:val="000000" w:themeColor="text1"/>
          <w:kern w:val="0"/>
          <w:sz w:val="32"/>
          <w:szCs w:val="32"/>
          <w:lang w:val="zh-CN"/>
        </w:rPr>
        <w:t xml:space="preserve"> 甘州区妇幼保健院</w:t>
      </w:r>
    </w:p>
    <w:p w:rsidR="0064647B" w:rsidRPr="0064647B" w:rsidRDefault="0064647B" w:rsidP="0064647B">
      <w:pPr>
        <w:pStyle w:val="HTML"/>
        <w:rPr>
          <w:lang w:val="zh-CN"/>
        </w:rPr>
      </w:pPr>
    </w:p>
    <w:p w:rsidR="00F96BCF" w:rsidRDefault="0057526A">
      <w:pPr>
        <w:rPr>
          <w:rFonts w:ascii="宋体" w:hAnsi="宋体"/>
          <w:b/>
          <w:bCs/>
          <w:color w:val="000000" w:themeColor="text1"/>
          <w:kern w:val="0"/>
          <w:sz w:val="32"/>
          <w:szCs w:val="32"/>
          <w:lang w:val="zh-CN"/>
        </w:rPr>
      </w:pPr>
      <w:r>
        <w:rPr>
          <w:rFonts w:ascii="宋体" w:hAnsi="宋体" w:hint="eastAsia"/>
          <w:b/>
          <w:bCs/>
          <w:color w:val="000000" w:themeColor="text1"/>
          <w:kern w:val="0"/>
          <w:sz w:val="32"/>
          <w:szCs w:val="32"/>
          <w:lang w:val="zh-CN"/>
        </w:rPr>
        <w:t>代理机构：</w:t>
      </w:r>
      <w:r w:rsidR="00940D28">
        <w:rPr>
          <w:rFonts w:ascii="宋体" w:hAnsi="宋体" w:hint="eastAsia"/>
          <w:b/>
          <w:bCs/>
          <w:color w:val="000000" w:themeColor="text1"/>
          <w:kern w:val="0"/>
          <w:sz w:val="32"/>
          <w:szCs w:val="32"/>
        </w:rPr>
        <w:t>张掖市建光工程咨询监理有限责任公司</w:t>
      </w:r>
    </w:p>
    <w:p w:rsidR="00F96BCF" w:rsidRDefault="00F96BCF">
      <w:pPr>
        <w:pStyle w:val="20"/>
        <w:rPr>
          <w:rFonts w:ascii="宋体" w:hAnsi="宋体"/>
          <w:b/>
          <w:bCs/>
          <w:color w:val="000000" w:themeColor="text1"/>
          <w:kern w:val="0"/>
          <w:sz w:val="32"/>
          <w:szCs w:val="32"/>
          <w:lang w:val="zh-CN"/>
        </w:rPr>
      </w:pPr>
    </w:p>
    <w:p w:rsidR="00F96BCF" w:rsidRDefault="0057526A">
      <w:pPr>
        <w:jc w:val="center"/>
        <w:rPr>
          <w:rFonts w:ascii="宋体" w:hAnsi="宋体"/>
          <w:b/>
          <w:bCs/>
          <w:color w:val="000000" w:themeColor="text1"/>
          <w:kern w:val="0"/>
          <w:sz w:val="32"/>
          <w:szCs w:val="32"/>
        </w:rPr>
      </w:pPr>
      <w:r>
        <w:rPr>
          <w:rFonts w:ascii="宋体" w:hAnsi="宋体" w:hint="eastAsia"/>
          <w:b/>
          <w:bCs/>
          <w:color w:val="000000" w:themeColor="text1"/>
          <w:kern w:val="0"/>
          <w:sz w:val="32"/>
          <w:szCs w:val="32"/>
        </w:rPr>
        <w:t xml:space="preserve"> </w:t>
      </w:r>
    </w:p>
    <w:p w:rsidR="00F96BCF" w:rsidRDefault="0057526A">
      <w:pPr>
        <w:jc w:val="center"/>
        <w:rPr>
          <w:rFonts w:ascii="宋体" w:hAnsi="宋体"/>
          <w:b/>
          <w:bCs/>
          <w:color w:val="000000" w:themeColor="text1"/>
          <w:kern w:val="0"/>
          <w:sz w:val="32"/>
          <w:szCs w:val="32"/>
          <w:lang w:val="zh-CN"/>
        </w:rPr>
      </w:pPr>
      <w:r>
        <w:rPr>
          <w:rFonts w:ascii="宋体" w:hAnsi="宋体" w:hint="eastAsia"/>
          <w:b/>
          <w:bCs/>
          <w:color w:val="000000" w:themeColor="text1"/>
          <w:kern w:val="0"/>
          <w:sz w:val="32"/>
          <w:szCs w:val="32"/>
          <w:lang w:val="zh-CN"/>
        </w:rPr>
        <w:t>2022年</w:t>
      </w:r>
      <w:r w:rsidR="00EC3093">
        <w:rPr>
          <w:rFonts w:ascii="宋体" w:hAnsi="宋体" w:hint="eastAsia"/>
          <w:b/>
          <w:bCs/>
          <w:color w:val="000000" w:themeColor="text1"/>
          <w:kern w:val="0"/>
          <w:sz w:val="32"/>
          <w:szCs w:val="32"/>
          <w:lang w:val="zh-CN"/>
        </w:rPr>
        <w:t>9</w:t>
      </w:r>
      <w:r>
        <w:rPr>
          <w:rFonts w:ascii="宋体" w:hAnsi="宋体" w:hint="eastAsia"/>
          <w:b/>
          <w:bCs/>
          <w:color w:val="000000" w:themeColor="text1"/>
          <w:kern w:val="0"/>
          <w:sz w:val="32"/>
          <w:szCs w:val="32"/>
          <w:lang w:val="zh-CN"/>
        </w:rPr>
        <w:t xml:space="preserve">月  </w:t>
      </w:r>
    </w:p>
    <w:p w:rsidR="00F96BCF" w:rsidRDefault="00F96BCF">
      <w:pPr>
        <w:rPr>
          <w:lang w:val="zh-CN"/>
        </w:rPr>
      </w:pPr>
    </w:p>
    <w:p w:rsidR="00F96BCF" w:rsidRDefault="0057526A">
      <w:pPr>
        <w:pStyle w:val="TOC1"/>
        <w:spacing w:before="0" w:line="500" w:lineRule="exact"/>
        <w:ind w:left="1321" w:hanging="1321"/>
        <w:jc w:val="center"/>
        <w:rPr>
          <w:rFonts w:ascii="宋体" w:hAnsi="宋体"/>
          <w:color w:val="000000" w:themeColor="text1"/>
          <w:sz w:val="32"/>
          <w:szCs w:val="32"/>
        </w:rPr>
      </w:pPr>
      <w:r>
        <w:rPr>
          <w:rFonts w:ascii="宋体" w:hAnsi="宋体"/>
          <w:color w:val="000000" w:themeColor="text1"/>
          <w:sz w:val="32"/>
          <w:szCs w:val="32"/>
          <w:lang w:val="zh-CN"/>
        </w:rPr>
        <w:lastRenderedPageBreak/>
        <w:t>目</w:t>
      </w:r>
      <w:r>
        <w:rPr>
          <w:rFonts w:ascii="宋体" w:hAnsi="宋体" w:hint="eastAsia"/>
          <w:color w:val="000000" w:themeColor="text1"/>
          <w:sz w:val="32"/>
          <w:szCs w:val="32"/>
          <w:lang w:val="zh-CN"/>
        </w:rPr>
        <w:t xml:space="preserve">  </w:t>
      </w:r>
      <w:r>
        <w:rPr>
          <w:rFonts w:ascii="宋体" w:hAnsi="宋体"/>
          <w:color w:val="000000" w:themeColor="text1"/>
          <w:sz w:val="32"/>
          <w:szCs w:val="32"/>
          <w:lang w:val="zh-CN"/>
        </w:rPr>
        <w:t>录</w:t>
      </w:r>
    </w:p>
    <w:p w:rsidR="00F96BCF" w:rsidRDefault="0057526A">
      <w:pPr>
        <w:pStyle w:val="10"/>
        <w:tabs>
          <w:tab w:val="right" w:leader="dot" w:pos="8494"/>
        </w:tabs>
        <w:rPr>
          <w:rFonts w:asciiTheme="minorHAnsi" w:eastAsiaTheme="minorEastAsia" w:hAnsiTheme="minorHAnsi" w:cstheme="minorBidi"/>
          <w:szCs w:val="22"/>
        </w:rPr>
      </w:pPr>
      <w:r>
        <w:rPr>
          <w:rFonts w:ascii="宋体" w:hAnsi="宋体" w:cs="新宋体" w:hint="eastAsia"/>
          <w:color w:val="000000" w:themeColor="text1"/>
          <w:sz w:val="24"/>
        </w:rPr>
        <w:fldChar w:fldCharType="begin"/>
      </w:r>
      <w:r>
        <w:rPr>
          <w:rFonts w:ascii="宋体" w:hAnsi="宋体" w:cs="新宋体" w:hint="eastAsia"/>
          <w:color w:val="000000" w:themeColor="text1"/>
          <w:sz w:val="24"/>
        </w:rPr>
        <w:instrText xml:space="preserve">TOC \o "1-3" \h \u </w:instrText>
      </w:r>
      <w:r>
        <w:rPr>
          <w:rFonts w:ascii="宋体" w:hAnsi="宋体" w:cs="新宋体" w:hint="eastAsia"/>
          <w:color w:val="000000" w:themeColor="text1"/>
          <w:sz w:val="24"/>
        </w:rPr>
        <w:fldChar w:fldCharType="separate"/>
      </w:r>
      <w:hyperlink w:anchor="_Toc65600066" w:history="1">
        <w:r>
          <w:rPr>
            <w:rStyle w:val="af0"/>
            <w:rFonts w:ascii="宋体" w:hAnsi="宋体" w:hint="eastAsia"/>
          </w:rPr>
          <w:t>第一部分</w:t>
        </w:r>
        <w:r>
          <w:rPr>
            <w:rStyle w:val="af0"/>
            <w:rFonts w:ascii="宋体" w:hAnsi="宋体"/>
          </w:rPr>
          <w:t xml:space="preserve">  </w:t>
        </w:r>
        <w:r>
          <w:rPr>
            <w:rStyle w:val="af0"/>
            <w:rFonts w:ascii="宋体" w:hAnsi="宋体" w:hint="eastAsia"/>
          </w:rPr>
          <w:t>招标公告</w:t>
        </w:r>
        <w:r>
          <w:tab/>
        </w:r>
        <w:r>
          <w:fldChar w:fldCharType="begin"/>
        </w:r>
        <w:r>
          <w:instrText xml:space="preserve"> PAGEREF _Toc65600066 \h </w:instrText>
        </w:r>
        <w:r>
          <w:fldChar w:fldCharType="separate"/>
        </w:r>
        <w:r w:rsidR="00BA4AA7">
          <w:rPr>
            <w:noProof/>
          </w:rPr>
          <w:t>4</w:t>
        </w:r>
        <w:r>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67" w:history="1">
        <w:r w:rsidR="0057526A">
          <w:rPr>
            <w:rStyle w:val="af0"/>
            <w:rFonts w:hint="eastAsia"/>
          </w:rPr>
          <w:t>二、总则</w:t>
        </w:r>
        <w:r w:rsidR="0057526A">
          <w:tab/>
        </w:r>
        <w:r w:rsidR="0057526A">
          <w:fldChar w:fldCharType="begin"/>
        </w:r>
        <w:r w:rsidR="0057526A">
          <w:instrText xml:space="preserve"> PAGEREF _Toc65600067 \h </w:instrText>
        </w:r>
        <w:r w:rsidR="0057526A">
          <w:fldChar w:fldCharType="separate"/>
        </w:r>
        <w:r w:rsidR="00BA4AA7">
          <w:rPr>
            <w:noProof/>
          </w:rPr>
          <w:t>13</w:t>
        </w:r>
        <w:r w:rsidR="0057526A">
          <w:fldChar w:fldCharType="end"/>
        </w:r>
      </w:hyperlink>
    </w:p>
    <w:p w:rsidR="00F96BCF" w:rsidRDefault="00282F63">
      <w:pPr>
        <w:pStyle w:val="20"/>
        <w:tabs>
          <w:tab w:val="left" w:pos="1260"/>
          <w:tab w:val="right" w:leader="dot" w:pos="8494"/>
        </w:tabs>
        <w:rPr>
          <w:rFonts w:asciiTheme="minorHAnsi" w:eastAsiaTheme="minorEastAsia" w:hAnsiTheme="minorHAnsi" w:cstheme="minorBidi"/>
          <w:szCs w:val="22"/>
        </w:rPr>
      </w:pPr>
      <w:hyperlink w:anchor="_Toc65600068" w:history="1">
        <w:r w:rsidR="0057526A">
          <w:rPr>
            <w:rStyle w:val="af0"/>
            <w:rFonts w:hint="eastAsia"/>
          </w:rPr>
          <w:t>二、</w:t>
        </w:r>
        <w:r w:rsidR="0057526A">
          <w:rPr>
            <w:rFonts w:asciiTheme="minorHAnsi" w:eastAsiaTheme="minorEastAsia" w:hAnsiTheme="minorHAnsi" w:cstheme="minorBidi"/>
            <w:szCs w:val="22"/>
          </w:rPr>
          <w:tab/>
        </w:r>
        <w:r w:rsidR="0057526A">
          <w:rPr>
            <w:rStyle w:val="af0"/>
            <w:rFonts w:hint="eastAsia"/>
          </w:rPr>
          <w:t>开标与中标</w:t>
        </w:r>
        <w:r w:rsidR="0057526A">
          <w:tab/>
        </w:r>
        <w:r w:rsidR="0057526A">
          <w:fldChar w:fldCharType="begin"/>
        </w:r>
        <w:r w:rsidR="0057526A">
          <w:instrText xml:space="preserve"> PAGEREF _Toc65600068 \h </w:instrText>
        </w:r>
        <w:r w:rsidR="0057526A">
          <w:fldChar w:fldCharType="separate"/>
        </w:r>
        <w:r w:rsidR="00BA4AA7">
          <w:rPr>
            <w:noProof/>
          </w:rPr>
          <w:t>15</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69" w:history="1">
        <w:r w:rsidR="0057526A">
          <w:rPr>
            <w:rStyle w:val="af0"/>
            <w:rFonts w:hint="eastAsia"/>
          </w:rPr>
          <w:t>四、质疑和投诉</w:t>
        </w:r>
        <w:r w:rsidR="0057526A">
          <w:tab/>
        </w:r>
        <w:r w:rsidR="0057526A">
          <w:fldChar w:fldCharType="begin"/>
        </w:r>
        <w:r w:rsidR="0057526A">
          <w:instrText xml:space="preserve"> PAGEREF _Toc65600069 \h </w:instrText>
        </w:r>
        <w:r w:rsidR="0057526A">
          <w:fldChar w:fldCharType="separate"/>
        </w:r>
        <w:r w:rsidR="00BA4AA7">
          <w:rPr>
            <w:noProof/>
          </w:rPr>
          <w:t>18</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0" w:history="1">
        <w:r w:rsidR="0057526A">
          <w:rPr>
            <w:rStyle w:val="af0"/>
            <w:rFonts w:hint="eastAsia"/>
          </w:rPr>
          <w:t>五、签订及履行合同</w:t>
        </w:r>
        <w:r w:rsidR="0057526A">
          <w:tab/>
        </w:r>
        <w:r w:rsidR="0057526A">
          <w:fldChar w:fldCharType="begin"/>
        </w:r>
        <w:r w:rsidR="0057526A">
          <w:instrText xml:space="preserve"> PAGEREF _Toc65600070 \h </w:instrText>
        </w:r>
        <w:r w:rsidR="0057526A">
          <w:fldChar w:fldCharType="separate"/>
        </w:r>
        <w:r w:rsidR="00BA4AA7">
          <w:rPr>
            <w:noProof/>
          </w:rPr>
          <w:t>18</w:t>
        </w:r>
        <w:r w:rsidR="0057526A">
          <w:fldChar w:fldCharType="end"/>
        </w:r>
      </w:hyperlink>
    </w:p>
    <w:p w:rsidR="00F96BCF" w:rsidRDefault="00282F63">
      <w:pPr>
        <w:pStyle w:val="10"/>
        <w:tabs>
          <w:tab w:val="right" w:leader="dot" w:pos="8494"/>
        </w:tabs>
        <w:rPr>
          <w:rFonts w:asciiTheme="minorHAnsi" w:eastAsiaTheme="minorEastAsia" w:hAnsiTheme="minorHAnsi" w:cstheme="minorBidi"/>
          <w:szCs w:val="22"/>
        </w:rPr>
      </w:pPr>
      <w:hyperlink w:anchor="_Toc65600071" w:history="1">
        <w:r w:rsidR="0057526A">
          <w:rPr>
            <w:rStyle w:val="af0"/>
            <w:rFonts w:ascii="宋体" w:hAnsi="宋体" w:hint="eastAsia"/>
          </w:rPr>
          <w:t>第三部分</w:t>
        </w:r>
        <w:r w:rsidR="0057526A">
          <w:rPr>
            <w:rStyle w:val="af0"/>
            <w:rFonts w:ascii="宋体" w:hAnsi="宋体"/>
          </w:rPr>
          <w:t xml:space="preserve">  </w:t>
        </w:r>
        <w:r w:rsidR="0057526A">
          <w:rPr>
            <w:rStyle w:val="af0"/>
            <w:rFonts w:hint="eastAsia"/>
          </w:rPr>
          <w:t>落实政府采购政策须满足的要求</w:t>
        </w:r>
        <w:r w:rsidR="0057526A">
          <w:tab/>
        </w:r>
        <w:r w:rsidR="0057526A">
          <w:fldChar w:fldCharType="begin"/>
        </w:r>
        <w:r w:rsidR="0057526A">
          <w:instrText xml:space="preserve"> PAGEREF _Toc65600071 \h </w:instrText>
        </w:r>
        <w:r w:rsidR="0057526A">
          <w:fldChar w:fldCharType="separate"/>
        </w:r>
        <w:r w:rsidR="00BA4AA7">
          <w:rPr>
            <w:noProof/>
          </w:rPr>
          <w:t>21</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2" w:history="1">
        <w:r w:rsidR="0057526A">
          <w:rPr>
            <w:rStyle w:val="af0"/>
            <w:rFonts w:asciiTheme="minorEastAsia" w:hAnsiTheme="minorEastAsia" w:hint="eastAsia"/>
          </w:rPr>
          <w:t>一、政府采购活动中查询及使用信用记录的有关问题</w:t>
        </w:r>
        <w:r w:rsidR="0057526A">
          <w:tab/>
        </w:r>
        <w:r w:rsidR="0057526A">
          <w:fldChar w:fldCharType="begin"/>
        </w:r>
        <w:r w:rsidR="0057526A">
          <w:instrText xml:space="preserve"> PAGEREF _Toc65600072 \h </w:instrText>
        </w:r>
        <w:r w:rsidR="0057526A">
          <w:fldChar w:fldCharType="separate"/>
        </w:r>
        <w:r w:rsidR="00BA4AA7">
          <w:rPr>
            <w:noProof/>
          </w:rPr>
          <w:t>21</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3" w:history="1">
        <w:r w:rsidR="0057526A">
          <w:rPr>
            <w:rStyle w:val="af0"/>
            <w:rFonts w:asciiTheme="minorEastAsia" w:hAnsiTheme="minorEastAsia" w:hint="eastAsia"/>
          </w:rPr>
          <w:t>二、中小企业划型标准规定</w:t>
        </w:r>
        <w:r w:rsidR="0057526A">
          <w:tab/>
        </w:r>
        <w:r w:rsidR="0057526A">
          <w:fldChar w:fldCharType="begin"/>
        </w:r>
        <w:r w:rsidR="0057526A">
          <w:instrText xml:space="preserve"> PAGEREF _Toc65600073 \h </w:instrText>
        </w:r>
        <w:r w:rsidR="0057526A">
          <w:fldChar w:fldCharType="separate"/>
        </w:r>
        <w:r w:rsidR="00BA4AA7">
          <w:rPr>
            <w:noProof/>
          </w:rPr>
          <w:t>26</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4" w:history="1">
        <w:r w:rsidR="0057526A">
          <w:rPr>
            <w:rStyle w:val="af0"/>
            <w:rFonts w:asciiTheme="minorEastAsia" w:hAnsiTheme="minorEastAsia" w:hint="eastAsia"/>
          </w:rPr>
          <w:t>三、节能环保</w:t>
        </w:r>
        <w:r w:rsidR="0057526A">
          <w:tab/>
        </w:r>
        <w:r w:rsidR="0057526A">
          <w:fldChar w:fldCharType="begin"/>
        </w:r>
        <w:r w:rsidR="0057526A">
          <w:instrText xml:space="preserve"> PAGEREF _Toc65600074 \h </w:instrText>
        </w:r>
        <w:r w:rsidR="0057526A">
          <w:fldChar w:fldCharType="separate"/>
        </w:r>
        <w:r w:rsidR="00BA4AA7">
          <w:rPr>
            <w:noProof/>
          </w:rPr>
          <w:t>29</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5" w:history="1">
        <w:r w:rsidR="0057526A">
          <w:rPr>
            <w:rStyle w:val="af0"/>
            <w:rFonts w:asciiTheme="minorEastAsia" w:hAnsiTheme="minorEastAsia" w:hint="eastAsia"/>
          </w:rPr>
          <w:t>四、监狱企业</w:t>
        </w:r>
        <w:r w:rsidR="0057526A">
          <w:tab/>
        </w:r>
        <w:r w:rsidR="0057526A">
          <w:fldChar w:fldCharType="begin"/>
        </w:r>
        <w:r w:rsidR="0057526A">
          <w:instrText xml:space="preserve"> PAGEREF _Toc65600075 \h </w:instrText>
        </w:r>
        <w:r w:rsidR="0057526A">
          <w:fldChar w:fldCharType="separate"/>
        </w:r>
        <w:r w:rsidR="00BA4AA7">
          <w:rPr>
            <w:noProof/>
          </w:rPr>
          <w:t>30</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6" w:history="1">
        <w:r w:rsidR="0057526A">
          <w:rPr>
            <w:rStyle w:val="af0"/>
            <w:rFonts w:asciiTheme="minorEastAsia" w:hAnsiTheme="minorEastAsia" w:hint="eastAsia"/>
          </w:rPr>
          <w:t>五、残疾人企业</w:t>
        </w:r>
        <w:r w:rsidR="0057526A">
          <w:tab/>
        </w:r>
        <w:r w:rsidR="0057526A">
          <w:fldChar w:fldCharType="begin"/>
        </w:r>
        <w:r w:rsidR="0057526A">
          <w:instrText xml:space="preserve"> PAGEREF _Toc65600076 \h </w:instrText>
        </w:r>
        <w:r w:rsidR="0057526A">
          <w:fldChar w:fldCharType="separate"/>
        </w:r>
        <w:r w:rsidR="00BA4AA7">
          <w:rPr>
            <w:noProof/>
          </w:rPr>
          <w:t>31</w:t>
        </w:r>
        <w:r w:rsidR="0057526A">
          <w:fldChar w:fldCharType="end"/>
        </w:r>
      </w:hyperlink>
    </w:p>
    <w:p w:rsidR="00F96BCF" w:rsidRDefault="00282F63">
      <w:pPr>
        <w:pStyle w:val="10"/>
        <w:tabs>
          <w:tab w:val="right" w:leader="dot" w:pos="8494"/>
        </w:tabs>
        <w:rPr>
          <w:rFonts w:asciiTheme="minorHAnsi" w:eastAsiaTheme="minorEastAsia" w:hAnsiTheme="minorHAnsi" w:cstheme="minorBidi"/>
          <w:szCs w:val="22"/>
        </w:rPr>
      </w:pPr>
      <w:hyperlink w:anchor="_Toc65600077" w:history="1">
        <w:r w:rsidR="0057526A">
          <w:rPr>
            <w:rStyle w:val="af0"/>
            <w:rFonts w:hint="eastAsia"/>
            <w:kern w:val="0"/>
          </w:rPr>
          <w:t>第四部分</w:t>
        </w:r>
        <w:r w:rsidR="0057526A">
          <w:rPr>
            <w:rStyle w:val="af0"/>
            <w:kern w:val="0"/>
          </w:rPr>
          <w:t xml:space="preserve">  </w:t>
        </w:r>
        <w:r w:rsidR="0057526A">
          <w:rPr>
            <w:rStyle w:val="af0"/>
            <w:rFonts w:hint="eastAsia"/>
            <w:kern w:val="0"/>
          </w:rPr>
          <w:t>投标文件编制、报价要求</w:t>
        </w:r>
        <w:r w:rsidR="0057526A">
          <w:tab/>
        </w:r>
        <w:r w:rsidR="0057526A">
          <w:fldChar w:fldCharType="begin"/>
        </w:r>
        <w:r w:rsidR="0057526A">
          <w:instrText xml:space="preserve"> PAGEREF _Toc65600077 \h </w:instrText>
        </w:r>
        <w:r w:rsidR="0057526A">
          <w:fldChar w:fldCharType="separate"/>
        </w:r>
        <w:r w:rsidR="00BA4AA7">
          <w:rPr>
            <w:noProof/>
          </w:rPr>
          <w:t>32</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8" w:history="1">
        <w:r w:rsidR="0057526A">
          <w:rPr>
            <w:rStyle w:val="af0"/>
            <w:rFonts w:hint="eastAsia"/>
          </w:rPr>
          <w:t>一、投标文件编制要求</w:t>
        </w:r>
        <w:r w:rsidR="0057526A">
          <w:tab/>
        </w:r>
        <w:r w:rsidR="0057526A">
          <w:fldChar w:fldCharType="begin"/>
        </w:r>
        <w:r w:rsidR="0057526A">
          <w:instrText xml:space="preserve"> PAGEREF _Toc65600078 \h </w:instrText>
        </w:r>
        <w:r w:rsidR="0057526A">
          <w:fldChar w:fldCharType="separate"/>
        </w:r>
        <w:r w:rsidR="00BA4AA7">
          <w:rPr>
            <w:noProof/>
          </w:rPr>
          <w:t>32</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79" w:history="1">
        <w:r w:rsidR="0057526A">
          <w:rPr>
            <w:rStyle w:val="af0"/>
            <w:rFonts w:hint="eastAsia"/>
          </w:rPr>
          <w:t>二、投标报价要求</w:t>
        </w:r>
        <w:r w:rsidR="0057526A">
          <w:tab/>
        </w:r>
        <w:r w:rsidR="0057526A">
          <w:fldChar w:fldCharType="begin"/>
        </w:r>
        <w:r w:rsidR="0057526A">
          <w:instrText xml:space="preserve"> PAGEREF _Toc65600079 \h </w:instrText>
        </w:r>
        <w:r w:rsidR="0057526A">
          <w:fldChar w:fldCharType="separate"/>
        </w:r>
        <w:r w:rsidR="00BA4AA7">
          <w:rPr>
            <w:noProof/>
          </w:rPr>
          <w:t>32</w:t>
        </w:r>
        <w:r w:rsidR="0057526A">
          <w:fldChar w:fldCharType="end"/>
        </w:r>
      </w:hyperlink>
    </w:p>
    <w:p w:rsidR="00F96BCF" w:rsidRDefault="00282F63">
      <w:pPr>
        <w:pStyle w:val="10"/>
        <w:tabs>
          <w:tab w:val="right" w:leader="dot" w:pos="8494"/>
        </w:tabs>
        <w:rPr>
          <w:rFonts w:asciiTheme="minorHAnsi" w:eastAsiaTheme="minorEastAsia" w:hAnsiTheme="minorHAnsi" w:cstheme="minorBidi"/>
          <w:szCs w:val="22"/>
        </w:rPr>
      </w:pPr>
      <w:hyperlink w:anchor="_Toc65600081" w:history="1">
        <w:r w:rsidR="0057526A">
          <w:rPr>
            <w:rStyle w:val="af0"/>
            <w:rFonts w:hint="eastAsia"/>
          </w:rPr>
          <w:t>第五部分</w:t>
        </w:r>
        <w:r w:rsidR="0057526A">
          <w:rPr>
            <w:rStyle w:val="af0"/>
          </w:rPr>
          <w:t xml:space="preserve">  </w:t>
        </w:r>
        <w:r w:rsidR="0057526A">
          <w:rPr>
            <w:rStyle w:val="af0"/>
            <w:rFonts w:hint="eastAsia"/>
          </w:rPr>
          <w:t>投标文件格式</w:t>
        </w:r>
        <w:r w:rsidR="0057526A">
          <w:tab/>
        </w:r>
        <w:r w:rsidR="0057526A">
          <w:fldChar w:fldCharType="begin"/>
        </w:r>
        <w:r w:rsidR="0057526A">
          <w:instrText xml:space="preserve"> PAGEREF _Toc65600081 \h </w:instrText>
        </w:r>
        <w:r w:rsidR="0057526A">
          <w:fldChar w:fldCharType="separate"/>
        </w:r>
        <w:r w:rsidR="00BA4AA7">
          <w:rPr>
            <w:noProof/>
          </w:rPr>
          <w:t>33</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2" w:history="1">
        <w:r w:rsidR="0057526A">
          <w:rPr>
            <w:rStyle w:val="af0"/>
            <w:rFonts w:hint="eastAsia"/>
          </w:rPr>
          <w:t>一、投标函</w:t>
        </w:r>
        <w:r w:rsidR="0057526A">
          <w:tab/>
        </w:r>
        <w:r w:rsidR="0057526A">
          <w:fldChar w:fldCharType="begin"/>
        </w:r>
        <w:r w:rsidR="0057526A">
          <w:instrText xml:space="preserve"> PAGEREF _Toc65600082 \h </w:instrText>
        </w:r>
        <w:r w:rsidR="0057526A">
          <w:fldChar w:fldCharType="separate"/>
        </w:r>
        <w:r w:rsidR="00BA4AA7">
          <w:rPr>
            <w:noProof/>
          </w:rPr>
          <w:t>35</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3" w:history="1">
        <w:r w:rsidR="0057526A">
          <w:rPr>
            <w:rStyle w:val="af0"/>
            <w:rFonts w:hint="eastAsia"/>
          </w:rPr>
          <w:t>二、开标一览表</w:t>
        </w:r>
        <w:r w:rsidR="0057526A">
          <w:tab/>
        </w:r>
        <w:r w:rsidR="0057526A">
          <w:fldChar w:fldCharType="begin"/>
        </w:r>
        <w:r w:rsidR="0057526A">
          <w:instrText xml:space="preserve"> PAGEREF _Toc65600083 \h </w:instrText>
        </w:r>
        <w:r w:rsidR="0057526A">
          <w:fldChar w:fldCharType="separate"/>
        </w:r>
        <w:r w:rsidR="00BA4AA7">
          <w:rPr>
            <w:noProof/>
          </w:rPr>
          <w:t>37</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4" w:history="1">
        <w:r w:rsidR="0057526A">
          <w:rPr>
            <w:rStyle w:val="af0"/>
            <w:rFonts w:hint="eastAsia"/>
          </w:rPr>
          <w:t>三、投标报价明细表</w:t>
        </w:r>
        <w:r w:rsidR="0057526A">
          <w:tab/>
        </w:r>
        <w:r w:rsidR="0057526A">
          <w:fldChar w:fldCharType="begin"/>
        </w:r>
        <w:r w:rsidR="0057526A">
          <w:instrText xml:space="preserve"> PAGEREF _Toc65600084 \h </w:instrText>
        </w:r>
        <w:r w:rsidR="0057526A">
          <w:fldChar w:fldCharType="separate"/>
        </w:r>
        <w:r w:rsidR="00BA4AA7">
          <w:rPr>
            <w:noProof/>
          </w:rPr>
          <w:t>38</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5" w:history="1">
        <w:r w:rsidR="0057526A">
          <w:rPr>
            <w:rStyle w:val="af0"/>
            <w:rFonts w:hint="eastAsia"/>
          </w:rPr>
          <w:t>四、供应商一般情况表</w:t>
        </w:r>
        <w:r w:rsidR="0057526A">
          <w:tab/>
        </w:r>
        <w:r w:rsidR="0057526A">
          <w:fldChar w:fldCharType="begin"/>
        </w:r>
        <w:r w:rsidR="0057526A">
          <w:instrText xml:space="preserve"> PAGEREF _Toc65600085 \h </w:instrText>
        </w:r>
        <w:r w:rsidR="0057526A">
          <w:fldChar w:fldCharType="separate"/>
        </w:r>
        <w:r w:rsidR="00BA4AA7">
          <w:rPr>
            <w:noProof/>
          </w:rPr>
          <w:t>39</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6" w:history="1">
        <w:r w:rsidR="0057526A">
          <w:rPr>
            <w:rStyle w:val="af0"/>
            <w:rFonts w:hint="eastAsia"/>
          </w:rPr>
          <w:t>五、法定代表人身份证明</w:t>
        </w:r>
        <w:r w:rsidR="0057526A">
          <w:tab/>
        </w:r>
        <w:r w:rsidR="0057526A">
          <w:fldChar w:fldCharType="begin"/>
        </w:r>
        <w:r w:rsidR="0057526A">
          <w:instrText xml:space="preserve"> PAGEREF _Toc65600086 \h </w:instrText>
        </w:r>
        <w:r w:rsidR="0057526A">
          <w:fldChar w:fldCharType="separate"/>
        </w:r>
        <w:r w:rsidR="00BA4AA7">
          <w:rPr>
            <w:noProof/>
          </w:rPr>
          <w:t>41</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7" w:history="1">
        <w:r w:rsidR="0057526A">
          <w:rPr>
            <w:rStyle w:val="af0"/>
            <w:rFonts w:hint="eastAsia"/>
          </w:rPr>
          <w:t>六、法定代表人授权委托书</w:t>
        </w:r>
        <w:r w:rsidR="0057526A">
          <w:tab/>
        </w:r>
        <w:r w:rsidR="0057526A">
          <w:fldChar w:fldCharType="begin"/>
        </w:r>
        <w:r w:rsidR="0057526A">
          <w:instrText xml:space="preserve"> PAGEREF _Toc65600087 \h </w:instrText>
        </w:r>
        <w:r w:rsidR="0057526A">
          <w:fldChar w:fldCharType="separate"/>
        </w:r>
        <w:r w:rsidR="00BA4AA7">
          <w:rPr>
            <w:noProof/>
          </w:rPr>
          <w:t>42</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89" w:history="1">
        <w:r w:rsidR="0057526A">
          <w:rPr>
            <w:rStyle w:val="af0"/>
            <w:rFonts w:hint="eastAsia"/>
          </w:rPr>
          <w:t>七、未被列入失信记录书面声明</w:t>
        </w:r>
        <w:r w:rsidR="0057526A">
          <w:tab/>
        </w:r>
        <w:r w:rsidR="0057526A">
          <w:fldChar w:fldCharType="begin"/>
        </w:r>
        <w:r w:rsidR="0057526A">
          <w:instrText xml:space="preserve"> PAGEREF _Toc65600089 \h </w:instrText>
        </w:r>
        <w:r w:rsidR="0057526A">
          <w:fldChar w:fldCharType="separate"/>
        </w:r>
        <w:r w:rsidR="00BA4AA7">
          <w:rPr>
            <w:noProof/>
          </w:rPr>
          <w:t>43</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0" w:history="1">
        <w:r w:rsidR="0057526A">
          <w:rPr>
            <w:rStyle w:val="af0"/>
            <w:rFonts w:hint="eastAsia"/>
          </w:rPr>
          <w:t>八、无骗取入围和严重违约及重大质量问题声明</w:t>
        </w:r>
        <w:r w:rsidR="0057526A">
          <w:tab/>
        </w:r>
        <w:r w:rsidR="0057526A">
          <w:fldChar w:fldCharType="begin"/>
        </w:r>
        <w:r w:rsidR="0057526A">
          <w:instrText xml:space="preserve"> PAGEREF _Toc65600090 \h </w:instrText>
        </w:r>
        <w:r w:rsidR="0057526A">
          <w:fldChar w:fldCharType="separate"/>
        </w:r>
        <w:r w:rsidR="00BA4AA7">
          <w:rPr>
            <w:noProof/>
          </w:rPr>
          <w:t>44</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1" w:history="1">
        <w:r w:rsidR="0057526A">
          <w:rPr>
            <w:rStyle w:val="af0"/>
            <w:rFonts w:hint="eastAsia"/>
          </w:rPr>
          <w:t>九、虚假应标承担责任声明</w:t>
        </w:r>
        <w:r w:rsidR="0057526A">
          <w:tab/>
        </w:r>
        <w:r w:rsidR="0057526A">
          <w:fldChar w:fldCharType="begin"/>
        </w:r>
        <w:r w:rsidR="0057526A">
          <w:instrText xml:space="preserve"> PAGEREF _Toc65600091 \h </w:instrText>
        </w:r>
        <w:r w:rsidR="0057526A">
          <w:fldChar w:fldCharType="separate"/>
        </w:r>
        <w:r w:rsidR="00BA4AA7">
          <w:rPr>
            <w:noProof/>
          </w:rPr>
          <w:t>45</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2" w:history="1">
        <w:r w:rsidR="0057526A">
          <w:rPr>
            <w:rStyle w:val="af0"/>
            <w:rFonts w:hint="eastAsia"/>
          </w:rPr>
          <w:t>十、供应商业绩一览表</w:t>
        </w:r>
        <w:r w:rsidR="0057526A">
          <w:tab/>
        </w:r>
        <w:r w:rsidR="0057526A">
          <w:fldChar w:fldCharType="begin"/>
        </w:r>
        <w:r w:rsidR="0057526A">
          <w:instrText xml:space="preserve"> PAGEREF _Toc65600092 \h </w:instrText>
        </w:r>
        <w:r w:rsidR="0057526A">
          <w:fldChar w:fldCharType="separate"/>
        </w:r>
        <w:r w:rsidR="00BA4AA7">
          <w:rPr>
            <w:noProof/>
          </w:rPr>
          <w:t>46</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3" w:history="1">
        <w:r w:rsidR="0057526A">
          <w:rPr>
            <w:rStyle w:val="af0"/>
            <w:rFonts w:hint="eastAsia"/>
          </w:rPr>
          <w:t>十一、质量保证承诺</w:t>
        </w:r>
        <w:r w:rsidR="0057526A">
          <w:tab/>
        </w:r>
        <w:r w:rsidR="0057526A">
          <w:fldChar w:fldCharType="begin"/>
        </w:r>
        <w:r w:rsidR="0057526A">
          <w:instrText xml:space="preserve"> PAGEREF _Toc65600093 \h </w:instrText>
        </w:r>
        <w:r w:rsidR="0057526A">
          <w:fldChar w:fldCharType="separate"/>
        </w:r>
        <w:r w:rsidR="00BA4AA7">
          <w:rPr>
            <w:noProof/>
          </w:rPr>
          <w:t>47</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4" w:history="1">
        <w:r w:rsidR="0057526A">
          <w:rPr>
            <w:rStyle w:val="af0"/>
            <w:rFonts w:hint="eastAsia"/>
          </w:rPr>
          <w:t>十二、售后服务保证措施承诺</w:t>
        </w:r>
        <w:r w:rsidR="0057526A">
          <w:tab/>
        </w:r>
        <w:r w:rsidR="0057526A">
          <w:fldChar w:fldCharType="begin"/>
        </w:r>
        <w:r w:rsidR="0057526A">
          <w:instrText xml:space="preserve"> PAGEREF _Toc65600094 \h </w:instrText>
        </w:r>
        <w:r w:rsidR="0057526A">
          <w:fldChar w:fldCharType="separate"/>
        </w:r>
        <w:r w:rsidR="00BA4AA7">
          <w:rPr>
            <w:noProof/>
          </w:rPr>
          <w:t>48</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5" w:history="1">
        <w:r w:rsidR="0057526A">
          <w:rPr>
            <w:rStyle w:val="af0"/>
            <w:rFonts w:hint="eastAsia"/>
          </w:rPr>
          <w:t>十三、其它商务及技术证明材料（格式自行设计）</w:t>
        </w:r>
        <w:r w:rsidR="0057526A">
          <w:tab/>
        </w:r>
        <w:r w:rsidR="0057526A">
          <w:fldChar w:fldCharType="begin"/>
        </w:r>
        <w:r w:rsidR="0057526A">
          <w:instrText xml:space="preserve"> PAGEREF _Toc65600095 \h </w:instrText>
        </w:r>
        <w:r w:rsidR="0057526A">
          <w:fldChar w:fldCharType="separate"/>
        </w:r>
        <w:r w:rsidR="00BA4AA7">
          <w:rPr>
            <w:noProof/>
          </w:rPr>
          <w:t>49</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6" w:history="1">
        <w:r w:rsidR="0057526A">
          <w:rPr>
            <w:rStyle w:val="af0"/>
            <w:rFonts w:ascii="Arial" w:eastAsia="黑体" w:hAnsi="Arial" w:hint="eastAsia"/>
            <w:b/>
            <w:kern w:val="0"/>
          </w:rPr>
          <w:t>十四、小微企业价格评审优惠申请及承诺函</w:t>
        </w:r>
        <w:r w:rsidR="0057526A">
          <w:tab/>
        </w:r>
        <w:r w:rsidR="0057526A">
          <w:fldChar w:fldCharType="begin"/>
        </w:r>
        <w:r w:rsidR="0057526A">
          <w:instrText xml:space="preserve"> PAGEREF _Toc65600096 \h </w:instrText>
        </w:r>
        <w:r w:rsidR="0057526A">
          <w:fldChar w:fldCharType="separate"/>
        </w:r>
        <w:r w:rsidR="00BA4AA7">
          <w:rPr>
            <w:noProof/>
          </w:rPr>
          <w:t>50</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7" w:history="1">
        <w:r w:rsidR="0057526A">
          <w:rPr>
            <w:rStyle w:val="af0"/>
            <w:rFonts w:asciiTheme="minorEastAsia" w:hAnsiTheme="minorEastAsia" w:hint="eastAsia"/>
          </w:rPr>
          <w:t>十五、监狱企业、残疾人企业、节能环保产品</w:t>
        </w:r>
        <w:r w:rsidR="0057526A">
          <w:tab/>
        </w:r>
        <w:r w:rsidR="0057526A">
          <w:fldChar w:fldCharType="begin"/>
        </w:r>
        <w:r w:rsidR="0057526A">
          <w:instrText xml:space="preserve"> PAGEREF _Toc65600097 \h </w:instrText>
        </w:r>
        <w:r w:rsidR="0057526A">
          <w:fldChar w:fldCharType="separate"/>
        </w:r>
        <w:r w:rsidR="00BA4AA7">
          <w:rPr>
            <w:noProof/>
          </w:rPr>
          <w:t>50</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8" w:history="1">
        <w:r w:rsidR="0057526A">
          <w:rPr>
            <w:rStyle w:val="af0"/>
            <w:rFonts w:asciiTheme="minorEastAsia" w:hAnsiTheme="minorEastAsia" w:hint="eastAsia"/>
          </w:rPr>
          <w:t>（一）、监狱企业</w:t>
        </w:r>
        <w:r w:rsidR="0057526A">
          <w:rPr>
            <w:rStyle w:val="af0"/>
            <w:rFonts w:asciiTheme="minorEastAsia" w:hAnsiTheme="minorEastAsia"/>
          </w:rPr>
          <w:t>(</w:t>
        </w:r>
        <w:r w:rsidR="0057526A">
          <w:rPr>
            <w:rStyle w:val="af0"/>
            <w:rFonts w:asciiTheme="minorEastAsia" w:hAnsiTheme="minorEastAsia" w:hint="eastAsia"/>
          </w:rPr>
          <w:t>若有）</w:t>
        </w:r>
        <w:r w:rsidR="0057526A">
          <w:tab/>
        </w:r>
        <w:r w:rsidR="0057526A">
          <w:fldChar w:fldCharType="begin"/>
        </w:r>
        <w:r w:rsidR="0057526A">
          <w:instrText xml:space="preserve"> PAGEREF _Toc65600098 \h </w:instrText>
        </w:r>
        <w:r w:rsidR="0057526A">
          <w:fldChar w:fldCharType="separate"/>
        </w:r>
        <w:r w:rsidR="00BA4AA7">
          <w:rPr>
            <w:noProof/>
          </w:rPr>
          <w:t>51</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099" w:history="1">
        <w:r w:rsidR="0057526A">
          <w:rPr>
            <w:rStyle w:val="af0"/>
            <w:rFonts w:asciiTheme="minorEastAsia" w:hAnsiTheme="minorEastAsia" w:hint="eastAsia"/>
          </w:rPr>
          <w:t>（二）、残疾人企业（若有）</w:t>
        </w:r>
        <w:r w:rsidR="0057526A">
          <w:tab/>
        </w:r>
        <w:r w:rsidR="0057526A">
          <w:fldChar w:fldCharType="begin"/>
        </w:r>
        <w:r w:rsidR="0057526A">
          <w:instrText xml:space="preserve"> PAGEREF _Toc65600099 \h </w:instrText>
        </w:r>
        <w:r w:rsidR="0057526A">
          <w:fldChar w:fldCharType="separate"/>
        </w:r>
        <w:r w:rsidR="00BA4AA7">
          <w:rPr>
            <w:noProof/>
          </w:rPr>
          <w:t>52</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100" w:history="1">
        <w:r w:rsidR="0057526A">
          <w:rPr>
            <w:rStyle w:val="af0"/>
            <w:rFonts w:asciiTheme="minorEastAsia" w:hAnsiTheme="minorEastAsia" w:hint="eastAsia"/>
          </w:rPr>
          <w:t>（三）节能环保产品证明资料（若有）</w:t>
        </w:r>
        <w:r w:rsidR="0057526A">
          <w:tab/>
        </w:r>
        <w:r w:rsidR="0057526A">
          <w:fldChar w:fldCharType="begin"/>
        </w:r>
        <w:r w:rsidR="0057526A">
          <w:instrText xml:space="preserve"> PAGEREF _Toc65600100 \h </w:instrText>
        </w:r>
        <w:r w:rsidR="0057526A">
          <w:fldChar w:fldCharType="separate"/>
        </w:r>
        <w:r w:rsidR="00BA4AA7">
          <w:rPr>
            <w:noProof/>
          </w:rPr>
          <w:t>53</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101" w:history="1">
        <w:r w:rsidR="0057526A">
          <w:rPr>
            <w:rStyle w:val="af0"/>
            <w:rFonts w:ascii="宋体" w:hAnsi="宋体" w:hint="eastAsia"/>
          </w:rPr>
          <w:t>十六、商务、技术偏离表</w:t>
        </w:r>
        <w:r w:rsidR="0057526A">
          <w:tab/>
        </w:r>
        <w:r w:rsidR="0057526A">
          <w:fldChar w:fldCharType="begin"/>
        </w:r>
        <w:r w:rsidR="0057526A">
          <w:instrText xml:space="preserve"> PAGEREF _Toc65600101 \h </w:instrText>
        </w:r>
        <w:r w:rsidR="0057526A">
          <w:fldChar w:fldCharType="separate"/>
        </w:r>
        <w:r w:rsidR="00BA4AA7">
          <w:rPr>
            <w:noProof/>
          </w:rPr>
          <w:t>54</w:t>
        </w:r>
        <w:r w:rsidR="0057526A">
          <w:fldChar w:fldCharType="end"/>
        </w:r>
      </w:hyperlink>
    </w:p>
    <w:p w:rsidR="00F96BCF" w:rsidRDefault="00282F63">
      <w:pPr>
        <w:pStyle w:val="20"/>
        <w:tabs>
          <w:tab w:val="right" w:leader="dot" w:pos="8494"/>
        </w:tabs>
        <w:rPr>
          <w:rFonts w:asciiTheme="minorHAnsi" w:eastAsiaTheme="minorEastAsia" w:hAnsiTheme="minorHAnsi" w:cstheme="minorBidi"/>
          <w:szCs w:val="22"/>
        </w:rPr>
      </w:pPr>
      <w:hyperlink w:anchor="_Toc65600102" w:history="1">
        <w:r w:rsidR="0057526A">
          <w:rPr>
            <w:rStyle w:val="af0"/>
            <w:rFonts w:ascii="宋体" w:hAnsi="宋体" w:hint="eastAsia"/>
          </w:rPr>
          <w:t>十七、附件</w:t>
        </w:r>
        <w:r w:rsidR="0057526A">
          <w:tab/>
        </w:r>
        <w:r w:rsidR="0057526A">
          <w:fldChar w:fldCharType="begin"/>
        </w:r>
        <w:r w:rsidR="0057526A">
          <w:instrText xml:space="preserve"> PAGEREF _Toc65600102 \h </w:instrText>
        </w:r>
        <w:r w:rsidR="0057526A">
          <w:fldChar w:fldCharType="separate"/>
        </w:r>
        <w:r w:rsidR="00BA4AA7">
          <w:rPr>
            <w:noProof/>
          </w:rPr>
          <w:t>56</w:t>
        </w:r>
        <w:r w:rsidR="0057526A">
          <w:fldChar w:fldCharType="end"/>
        </w:r>
      </w:hyperlink>
    </w:p>
    <w:p w:rsidR="00F96BCF" w:rsidRDefault="00282F63">
      <w:pPr>
        <w:pStyle w:val="10"/>
        <w:tabs>
          <w:tab w:val="right" w:leader="dot" w:pos="8494"/>
        </w:tabs>
        <w:rPr>
          <w:rFonts w:asciiTheme="minorHAnsi" w:eastAsiaTheme="minorEastAsia" w:hAnsiTheme="minorHAnsi" w:cstheme="minorBidi"/>
          <w:szCs w:val="22"/>
        </w:rPr>
      </w:pPr>
      <w:hyperlink w:anchor="_Toc65600103" w:history="1">
        <w:r w:rsidR="0057526A">
          <w:rPr>
            <w:rStyle w:val="af0"/>
            <w:rFonts w:ascii="宋体" w:hAnsi="宋体" w:hint="eastAsia"/>
          </w:rPr>
          <w:t>第六部分</w:t>
        </w:r>
        <w:r w:rsidR="0057526A">
          <w:rPr>
            <w:rStyle w:val="af0"/>
            <w:rFonts w:ascii="宋体" w:hAnsi="宋体"/>
          </w:rPr>
          <w:t xml:space="preserve">  </w:t>
        </w:r>
        <w:r w:rsidR="0057526A">
          <w:rPr>
            <w:rStyle w:val="af0"/>
            <w:rFonts w:ascii="宋体" w:hAnsi="宋体" w:hint="eastAsia"/>
          </w:rPr>
          <w:t>拟签订的合同文本</w:t>
        </w:r>
        <w:r w:rsidR="0057526A">
          <w:tab/>
        </w:r>
        <w:r w:rsidR="0057526A">
          <w:fldChar w:fldCharType="begin"/>
        </w:r>
        <w:r w:rsidR="0057526A">
          <w:instrText xml:space="preserve"> PAGEREF _Toc65600103 \h </w:instrText>
        </w:r>
        <w:r w:rsidR="0057526A">
          <w:fldChar w:fldCharType="separate"/>
        </w:r>
        <w:r w:rsidR="00BA4AA7">
          <w:rPr>
            <w:noProof/>
          </w:rPr>
          <w:t>57</w:t>
        </w:r>
        <w:r w:rsidR="0057526A">
          <w:fldChar w:fldCharType="end"/>
        </w:r>
      </w:hyperlink>
    </w:p>
    <w:p w:rsidR="00F96BCF" w:rsidRDefault="00282F63">
      <w:pPr>
        <w:pStyle w:val="10"/>
        <w:tabs>
          <w:tab w:val="right" w:leader="dot" w:pos="8494"/>
        </w:tabs>
        <w:rPr>
          <w:rFonts w:asciiTheme="minorHAnsi" w:eastAsiaTheme="minorEastAsia" w:hAnsiTheme="minorHAnsi" w:cstheme="minorBidi"/>
          <w:szCs w:val="22"/>
        </w:rPr>
      </w:pPr>
      <w:hyperlink w:anchor="_Toc65600107" w:history="1">
        <w:r w:rsidR="0057526A">
          <w:rPr>
            <w:rStyle w:val="af0"/>
            <w:rFonts w:hint="eastAsia"/>
          </w:rPr>
          <w:t>第七部分</w:t>
        </w:r>
        <w:r w:rsidR="0057526A">
          <w:rPr>
            <w:rStyle w:val="af0"/>
          </w:rPr>
          <w:t xml:space="preserve"> </w:t>
        </w:r>
        <w:r w:rsidR="0057526A">
          <w:rPr>
            <w:rStyle w:val="af0"/>
            <w:rFonts w:hint="eastAsia"/>
          </w:rPr>
          <w:t>评标方法、评标标准和投标无效</w:t>
        </w:r>
        <w:r w:rsidR="0057526A">
          <w:tab/>
        </w:r>
        <w:r w:rsidR="0057526A">
          <w:fldChar w:fldCharType="begin"/>
        </w:r>
        <w:r w:rsidR="0057526A">
          <w:instrText xml:space="preserve"> PAGEREF _Toc65600107 \h </w:instrText>
        </w:r>
        <w:r w:rsidR="0057526A">
          <w:fldChar w:fldCharType="separate"/>
        </w:r>
        <w:r w:rsidR="00BA4AA7">
          <w:rPr>
            <w:noProof/>
          </w:rPr>
          <w:t>70</w:t>
        </w:r>
        <w:r w:rsidR="0057526A">
          <w:fldChar w:fldCharType="end"/>
        </w:r>
      </w:hyperlink>
    </w:p>
    <w:p w:rsidR="00F96BCF" w:rsidRDefault="0057526A">
      <w:pPr>
        <w:pStyle w:val="10"/>
        <w:tabs>
          <w:tab w:val="right" w:leader="dot" w:pos="8494"/>
        </w:tabs>
        <w:spacing w:line="360" w:lineRule="auto"/>
        <w:rPr>
          <w:color w:val="000000" w:themeColor="text1"/>
        </w:rPr>
      </w:pPr>
      <w:r>
        <w:rPr>
          <w:rFonts w:ascii="宋体" w:hAnsi="宋体" w:cs="新宋体" w:hint="eastAsia"/>
          <w:color w:val="000000" w:themeColor="text1"/>
        </w:rPr>
        <w:fldChar w:fldCharType="end"/>
      </w:r>
      <w:r>
        <w:rPr>
          <w:color w:val="000000" w:themeColor="text1"/>
        </w:rPr>
        <w:t xml:space="preserve"> </w:t>
      </w:r>
      <w:r>
        <w:rPr>
          <w:color w:val="000000" w:themeColor="text1"/>
        </w:rPr>
        <w:t>第八部分</w:t>
      </w:r>
      <w:r>
        <w:rPr>
          <w:rFonts w:hint="eastAsia"/>
          <w:color w:val="000000" w:themeColor="text1"/>
        </w:rPr>
        <w:t xml:space="preserve"> </w:t>
      </w:r>
      <w:r>
        <w:rPr>
          <w:color w:val="000000" w:themeColor="text1"/>
        </w:rPr>
        <w:t>技术参数</w:t>
      </w:r>
      <w:r>
        <w:rPr>
          <w:color w:val="000000" w:themeColor="text1"/>
        </w:rPr>
        <w:t>………………………………………………………………………………</w:t>
      </w:r>
      <w:r>
        <w:rPr>
          <w:rFonts w:hint="eastAsia"/>
          <w:color w:val="000000" w:themeColor="text1"/>
        </w:rPr>
        <w:t>.76</w:t>
      </w:r>
    </w:p>
    <w:p w:rsidR="00F96BCF" w:rsidRDefault="00F96BCF">
      <w:pPr>
        <w:spacing w:line="360" w:lineRule="auto"/>
        <w:rPr>
          <w:rFonts w:ascii="宋体" w:hAnsi="宋体"/>
          <w:color w:val="000000" w:themeColor="text1"/>
          <w:sz w:val="28"/>
          <w:szCs w:val="28"/>
        </w:rPr>
      </w:pPr>
    </w:p>
    <w:p w:rsidR="00F96BCF" w:rsidRDefault="0057526A">
      <w:pPr>
        <w:pStyle w:val="1"/>
        <w:spacing w:line="360" w:lineRule="auto"/>
        <w:jc w:val="center"/>
        <w:rPr>
          <w:rFonts w:ascii="宋体" w:hAnsi="宋体"/>
          <w:color w:val="000000" w:themeColor="text1"/>
        </w:rPr>
      </w:pPr>
      <w:bookmarkStart w:id="0" w:name="_Toc29799"/>
      <w:bookmarkStart w:id="1" w:name="_Toc536715083"/>
      <w:bookmarkStart w:id="2" w:name="_Toc65600066"/>
      <w:r>
        <w:rPr>
          <w:rFonts w:ascii="宋体" w:hAnsi="宋体" w:hint="eastAsia"/>
          <w:color w:val="000000" w:themeColor="text1"/>
        </w:rPr>
        <w:lastRenderedPageBreak/>
        <w:t xml:space="preserve">第一部分  </w:t>
      </w:r>
      <w:bookmarkEnd w:id="0"/>
      <w:r>
        <w:rPr>
          <w:rFonts w:ascii="宋体" w:hAnsi="宋体" w:hint="eastAsia"/>
          <w:color w:val="000000" w:themeColor="text1"/>
        </w:rPr>
        <w:t>招标</w:t>
      </w:r>
      <w:bookmarkStart w:id="3" w:name="_Toc30277"/>
      <w:bookmarkEnd w:id="1"/>
      <w:bookmarkEnd w:id="2"/>
      <w:r>
        <w:rPr>
          <w:rFonts w:ascii="宋体" w:hAnsi="宋体" w:hint="eastAsia"/>
          <w:color w:val="000000" w:themeColor="text1"/>
        </w:rPr>
        <w:t>公告</w:t>
      </w:r>
    </w:p>
    <w:p w:rsidR="00F96BCF" w:rsidRDefault="0057526A">
      <w:pPr>
        <w:widowControl/>
        <w:shd w:val="clear" w:color="auto" w:fill="FFFFFF"/>
        <w:spacing w:line="480" w:lineRule="auto"/>
        <w:ind w:firstLine="480"/>
        <w:jc w:val="center"/>
        <w:rPr>
          <w:rFonts w:ascii="宋体" w:hAnsi="宋体" w:cs="宋体"/>
          <w:b/>
          <w:color w:val="000000"/>
          <w:kern w:val="0"/>
          <w:sz w:val="30"/>
          <w:szCs w:val="30"/>
        </w:rPr>
      </w:pPr>
      <w:bookmarkStart w:id="4" w:name="_Toc536715084"/>
      <w:r>
        <w:rPr>
          <w:rFonts w:ascii="宋体" w:hAnsi="宋体" w:cs="宋体" w:hint="eastAsia"/>
          <w:b/>
          <w:color w:val="000000"/>
          <w:kern w:val="0"/>
          <w:sz w:val="30"/>
          <w:szCs w:val="30"/>
        </w:rPr>
        <w:t>甘州区妇幼保健院综合信息发布系统建设项目</w:t>
      </w:r>
    </w:p>
    <w:p w:rsidR="00F96BCF" w:rsidRDefault="0057526A">
      <w:pPr>
        <w:widowControl/>
        <w:shd w:val="clear" w:color="auto" w:fill="FFFFFF"/>
        <w:spacing w:line="480" w:lineRule="auto"/>
        <w:ind w:firstLine="480"/>
        <w:jc w:val="center"/>
        <w:rPr>
          <w:rFonts w:ascii="宋体" w:hAnsi="宋体" w:cs="宋体"/>
          <w:b/>
          <w:color w:val="000000"/>
          <w:kern w:val="0"/>
          <w:sz w:val="30"/>
          <w:szCs w:val="30"/>
        </w:rPr>
      </w:pPr>
      <w:r>
        <w:rPr>
          <w:rFonts w:ascii="宋体" w:hAnsi="宋体" w:cs="宋体" w:hint="eastAsia"/>
          <w:b/>
          <w:color w:val="000000"/>
          <w:kern w:val="0"/>
          <w:sz w:val="30"/>
          <w:szCs w:val="30"/>
        </w:rPr>
        <w:t>公开招标公告</w:t>
      </w:r>
    </w:p>
    <w:tbl>
      <w:tblPr>
        <w:tblStyle w:val="210"/>
        <w:tblW w:w="0" w:type="auto"/>
        <w:tblLook w:val="04A0" w:firstRow="1" w:lastRow="0" w:firstColumn="1" w:lastColumn="0" w:noHBand="0" w:noVBand="1"/>
      </w:tblPr>
      <w:tblGrid>
        <w:gridCol w:w="8720"/>
      </w:tblGrid>
      <w:tr w:rsidR="00F96BCF">
        <w:tc>
          <w:tcPr>
            <w:tcW w:w="8720" w:type="dxa"/>
          </w:tcPr>
          <w:p w:rsidR="00F96BCF" w:rsidRDefault="0057526A">
            <w:pPr>
              <w:widowControl/>
              <w:shd w:val="clear" w:color="auto" w:fill="FFFFFF"/>
              <w:spacing w:line="480" w:lineRule="auto"/>
              <w:ind w:firstLine="480"/>
              <w:rPr>
                <w:rFonts w:ascii="宋体" w:hAnsi="宋体" w:cs="宋体"/>
                <w:kern w:val="0"/>
                <w:sz w:val="24"/>
              </w:rPr>
            </w:pPr>
            <w:r>
              <w:rPr>
                <w:rFonts w:ascii="宋体" w:hAnsi="宋体" w:cs="宋体" w:hint="eastAsia"/>
                <w:kern w:val="0"/>
                <w:sz w:val="24"/>
              </w:rPr>
              <w:t>项目概况</w:t>
            </w:r>
          </w:p>
          <w:p w:rsidR="00F96BCF" w:rsidRDefault="0057526A" w:rsidP="00EC3093">
            <w:pPr>
              <w:widowControl/>
              <w:shd w:val="clear" w:color="auto" w:fill="FFFFFF"/>
              <w:spacing w:line="480" w:lineRule="auto"/>
              <w:ind w:firstLine="480"/>
              <w:jc w:val="left"/>
              <w:rPr>
                <w:rFonts w:ascii="宋体" w:hAnsi="宋体" w:cs="宋体"/>
                <w:b/>
                <w:kern w:val="0"/>
                <w:sz w:val="24"/>
              </w:rPr>
            </w:pPr>
            <w:r>
              <w:rPr>
                <w:rFonts w:ascii="宋体" w:hAnsi="宋体" w:cs="宋体" w:hint="eastAsia"/>
                <w:kern w:val="0"/>
                <w:sz w:val="24"/>
              </w:rPr>
              <w:t>甘州区妇幼保健院的潜在投标人应在在张掖市公共资源交易网（</w:t>
            </w:r>
            <w:hyperlink r:id="rId11" w:history="1">
              <w:r>
                <w:rPr>
                  <w:rFonts w:ascii="宋体" w:hAnsi="宋体" w:cs="宋体" w:hint="eastAsia"/>
                  <w:kern w:val="0"/>
                  <w:sz w:val="24"/>
                </w:rPr>
                <w:t>http://www.zhangye.gov.cn/ggzy/）在线下载获得获取招标文件，并于</w:t>
              </w:r>
              <w:r w:rsidRPr="00EC3093">
                <w:rPr>
                  <w:rFonts w:ascii="宋体" w:hAnsi="宋体" w:cs="宋体" w:hint="eastAsia"/>
                  <w:kern w:val="0"/>
                  <w:sz w:val="24"/>
                  <w:u w:val="single"/>
                </w:rPr>
                <w:t>2022</w:t>
              </w:r>
              <w:r>
                <w:rPr>
                  <w:rFonts w:ascii="宋体" w:hAnsi="宋体" w:cs="宋体" w:hint="eastAsia"/>
                  <w:kern w:val="0"/>
                  <w:sz w:val="24"/>
                </w:rPr>
                <w:t>年</w:t>
              </w:r>
            </w:hyperlink>
            <w:r w:rsidR="00EC3093">
              <w:rPr>
                <w:rFonts w:ascii="宋体" w:hAnsi="宋体" w:cs="宋体" w:hint="eastAsia"/>
                <w:kern w:val="0"/>
                <w:sz w:val="24"/>
                <w:u w:val="single"/>
              </w:rPr>
              <w:t>10</w:t>
            </w:r>
            <w:r>
              <w:rPr>
                <w:rFonts w:ascii="宋体" w:hAnsi="宋体" w:cs="宋体" w:hint="eastAsia"/>
                <w:kern w:val="0"/>
                <w:sz w:val="24"/>
              </w:rPr>
              <w:t>月</w:t>
            </w:r>
            <w:r w:rsidR="00EC3093">
              <w:rPr>
                <w:rFonts w:ascii="宋体" w:hAnsi="宋体" w:cs="宋体" w:hint="eastAsia"/>
                <w:kern w:val="0"/>
                <w:sz w:val="24"/>
                <w:u w:val="single"/>
              </w:rPr>
              <w:t>13</w:t>
            </w:r>
            <w:r>
              <w:rPr>
                <w:rFonts w:ascii="宋体" w:hAnsi="宋体" w:cs="宋体" w:hint="eastAsia"/>
                <w:kern w:val="0"/>
                <w:sz w:val="24"/>
              </w:rPr>
              <w:t>日</w:t>
            </w:r>
            <w:r w:rsidR="00EC3093">
              <w:rPr>
                <w:rFonts w:ascii="宋体" w:hAnsi="宋体" w:cs="宋体" w:hint="eastAsia"/>
                <w:kern w:val="0"/>
                <w:sz w:val="24"/>
                <w:u w:val="single"/>
              </w:rPr>
              <w:t>15</w:t>
            </w:r>
            <w:r>
              <w:rPr>
                <w:rFonts w:ascii="宋体" w:hAnsi="宋体" w:cs="宋体" w:hint="eastAsia"/>
                <w:kern w:val="0"/>
                <w:sz w:val="24"/>
              </w:rPr>
              <w:t>时</w:t>
            </w:r>
            <w:r w:rsidR="006075A7">
              <w:rPr>
                <w:rFonts w:ascii="宋体" w:hAnsi="宋体" w:cs="宋体" w:hint="eastAsia"/>
                <w:kern w:val="0"/>
                <w:sz w:val="24"/>
                <w:u w:val="single"/>
              </w:rPr>
              <w:t>00</w:t>
            </w:r>
            <w:r>
              <w:rPr>
                <w:rFonts w:ascii="宋体" w:hAnsi="宋体" w:cs="宋体" w:hint="eastAsia"/>
                <w:kern w:val="0"/>
                <w:sz w:val="24"/>
              </w:rPr>
              <w:t>分（北京时间）前递交投标文件。</w:t>
            </w:r>
          </w:p>
        </w:tc>
      </w:tr>
    </w:tbl>
    <w:p w:rsidR="00F96BCF" w:rsidRDefault="0057526A">
      <w:pPr>
        <w:widowControl/>
        <w:shd w:val="clear" w:color="auto" w:fill="FFFFFF"/>
        <w:spacing w:line="480" w:lineRule="auto"/>
        <w:jc w:val="left"/>
        <w:rPr>
          <w:rFonts w:ascii="宋体" w:hAnsi="宋体" w:cs="宋体"/>
          <w:color w:val="000000"/>
          <w:kern w:val="0"/>
          <w:sz w:val="24"/>
        </w:rPr>
      </w:pPr>
      <w:r>
        <w:rPr>
          <w:rFonts w:ascii="宋体" w:hAnsi="宋体" w:cs="宋体" w:hint="eastAsia"/>
          <w:color w:val="000000"/>
          <w:kern w:val="0"/>
          <w:sz w:val="24"/>
        </w:rPr>
        <w:t>一、项目基本情况</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项目编号：</w:t>
      </w:r>
      <w:r w:rsidR="006075A7" w:rsidRPr="006075A7">
        <w:rPr>
          <w:rFonts w:ascii="宋体" w:hAnsi="宋体" w:cs="宋体"/>
          <w:color w:val="000000"/>
          <w:kern w:val="0"/>
          <w:sz w:val="24"/>
        </w:rPr>
        <w:t>ZJYZC2022GK-106</w:t>
      </w:r>
      <w:r>
        <w:rPr>
          <w:rFonts w:ascii="宋体" w:hAnsi="宋体" w:cs="宋体" w:hint="eastAsia"/>
          <w:color w:val="000000"/>
          <w:kern w:val="0"/>
          <w:sz w:val="24"/>
        </w:rPr>
        <w:t xml:space="preserve"> </w:t>
      </w:r>
    </w:p>
    <w:p w:rsidR="00F96BCF" w:rsidRDefault="0057526A">
      <w:pPr>
        <w:widowControl/>
        <w:shd w:val="clear" w:color="auto" w:fill="FFFFFF"/>
        <w:spacing w:line="480" w:lineRule="auto"/>
        <w:ind w:leftChars="228" w:left="479"/>
        <w:jc w:val="left"/>
        <w:rPr>
          <w:rFonts w:ascii="宋体" w:hAnsi="宋体" w:cs="宋体"/>
          <w:color w:val="000000"/>
          <w:kern w:val="0"/>
          <w:sz w:val="24"/>
        </w:rPr>
      </w:pPr>
      <w:r>
        <w:rPr>
          <w:rFonts w:ascii="宋体" w:hAnsi="宋体" w:cs="宋体" w:hint="eastAsia"/>
          <w:color w:val="000000"/>
          <w:kern w:val="0"/>
          <w:sz w:val="24"/>
        </w:rPr>
        <w:t>项目名称：甘州区妇幼保健院综合信息发布系统建设项目</w:t>
      </w:r>
    </w:p>
    <w:p w:rsidR="00F96BCF" w:rsidRDefault="0057526A">
      <w:pPr>
        <w:widowControl/>
        <w:shd w:val="clear" w:color="auto" w:fill="FFFFFF"/>
        <w:spacing w:line="480" w:lineRule="auto"/>
        <w:ind w:leftChars="228" w:left="479"/>
        <w:jc w:val="left"/>
        <w:rPr>
          <w:rFonts w:ascii="宋体" w:hAnsi="宋体" w:cs="宋体"/>
          <w:color w:val="000000"/>
          <w:kern w:val="0"/>
          <w:sz w:val="24"/>
        </w:rPr>
      </w:pPr>
      <w:r>
        <w:rPr>
          <w:rFonts w:ascii="宋体" w:hAnsi="宋体" w:cs="宋体" w:hint="eastAsia"/>
          <w:color w:val="000000"/>
          <w:kern w:val="0"/>
          <w:sz w:val="24"/>
        </w:rPr>
        <w:t>预算金额：捌拾贰万陆仟元整（￥：826000.00元）</w:t>
      </w:r>
    </w:p>
    <w:p w:rsidR="00F96BCF" w:rsidRDefault="0057526A">
      <w:pPr>
        <w:widowControl/>
        <w:shd w:val="clear" w:color="auto" w:fill="FFFFFF"/>
        <w:spacing w:line="480" w:lineRule="auto"/>
        <w:ind w:leftChars="228" w:left="479"/>
        <w:jc w:val="left"/>
        <w:rPr>
          <w:rFonts w:ascii="宋体" w:hAnsi="宋体" w:cs="宋体"/>
          <w:color w:val="000000"/>
          <w:kern w:val="0"/>
          <w:sz w:val="24"/>
        </w:rPr>
      </w:pPr>
      <w:r>
        <w:rPr>
          <w:rFonts w:ascii="宋体" w:hAnsi="宋体" w:cs="宋体" w:hint="eastAsia"/>
          <w:color w:val="000000"/>
          <w:kern w:val="0"/>
          <w:sz w:val="24"/>
        </w:rPr>
        <w:t>最高限价：捌拾贰万陆仟元整（￥：826000.00元）</w:t>
      </w:r>
      <w:r>
        <w:rPr>
          <w:rFonts w:ascii="宋体" w:hAnsi="宋体" w:cs="宋体"/>
          <w:color w:val="000000"/>
          <w:kern w:val="0"/>
          <w:sz w:val="24"/>
        </w:rPr>
        <w:t xml:space="preserve"> </w:t>
      </w:r>
    </w:p>
    <w:p w:rsidR="00F96BCF" w:rsidRDefault="0057526A">
      <w:pPr>
        <w:widowControl/>
        <w:shd w:val="clear" w:color="auto" w:fill="FFFFFF"/>
        <w:spacing w:line="480" w:lineRule="auto"/>
        <w:ind w:leftChars="228" w:left="479"/>
        <w:jc w:val="left"/>
        <w:rPr>
          <w:rFonts w:ascii="宋体" w:hAnsi="宋体" w:cs="宋体"/>
          <w:color w:val="000000"/>
          <w:kern w:val="0"/>
          <w:sz w:val="24"/>
        </w:rPr>
      </w:pPr>
      <w:r>
        <w:rPr>
          <w:rFonts w:ascii="宋体" w:hAnsi="宋体" w:cs="宋体" w:hint="eastAsia"/>
          <w:color w:val="000000"/>
          <w:kern w:val="0"/>
          <w:sz w:val="24"/>
        </w:rPr>
        <w:t>采购需求：详情见招标文件</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合同履行期限：满足招标文件要求</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本项目（是/否）接受联合体投标：否</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二、申请人的资格要求</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1.符合《中华人民共和国政府采购法》第二十二条规定，承认和履行采购文件中的各项要求；</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（1）具有独立承担民事责任的能力；</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lastRenderedPageBreak/>
        <w:t>（4）有依法缴纳税收和社会保障资金的良好记录；</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r w:rsidR="00ED45FA">
        <w:rPr>
          <w:rFonts w:ascii="宋体" w:hAnsi="宋体" w:cs="宋体" w:hint="eastAsia"/>
          <w:color w:val="000000"/>
          <w:kern w:val="0"/>
          <w:sz w:val="24"/>
        </w:rPr>
        <w:t xml:space="preserve"> </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（6）法律、行政法规规定的其他条件；</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2. 供应商须为未被列入“信用中国”网站（</w:t>
      </w:r>
      <w:hyperlink r:id="rId12"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）信用服务中“失信被执行人查询”及“重大税收违法案件查询”及“政府采购严重违法失信名单”查询名单；不处于中国政府采购网（</w:t>
      </w:r>
      <w:hyperlink r:id="rId13"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）“政府采购严重违法失信行为信息记录”中的禁止参加政府采购活动期间方可参加本项目的投标。（</w:t>
      </w:r>
      <w:r>
        <w:rPr>
          <w:rFonts w:ascii="宋体" w:hAnsi="宋体" w:cs="宋体"/>
          <w:color w:val="000000"/>
          <w:kern w:val="0"/>
          <w:sz w:val="24"/>
        </w:rPr>
        <w:t>自</w:t>
      </w:r>
      <w:r>
        <w:rPr>
          <w:rFonts w:ascii="宋体" w:hAnsi="宋体" w:cs="宋体" w:hint="eastAsia"/>
          <w:color w:val="000000"/>
          <w:kern w:val="0"/>
          <w:sz w:val="24"/>
        </w:rPr>
        <w:t>招标公告发布之日起至递交投标文件截止时间</w:t>
      </w:r>
      <w:r>
        <w:rPr>
          <w:rFonts w:ascii="宋体" w:hAnsi="宋体" w:cs="宋体"/>
          <w:color w:val="000000"/>
          <w:kern w:val="0"/>
          <w:sz w:val="24"/>
        </w:rPr>
        <w:t>前</w:t>
      </w:r>
      <w:r>
        <w:rPr>
          <w:rFonts w:ascii="宋体" w:hAnsi="宋体" w:cs="宋体" w:hint="eastAsia"/>
          <w:color w:val="000000"/>
          <w:kern w:val="0"/>
          <w:sz w:val="24"/>
        </w:rPr>
        <w:t>在“信用中国”网站[</w:t>
      </w:r>
      <w:hyperlink r:id="rId14"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]、中国政府采购网[</w:t>
      </w:r>
      <w:hyperlink r:id="rId15"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]查询结果为准，如相关失信记录已失效，供应商需提供相关证明资料），供应商提供以上查询记录最终由资格审查小组对各供应商信用记录进行甄别。</w:t>
      </w:r>
    </w:p>
    <w:p w:rsidR="00F96BCF" w:rsidRDefault="0057526A">
      <w:pPr>
        <w:spacing w:line="48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3.落实政府采购政策需满足的资格要求：</w:t>
      </w:r>
    </w:p>
    <w:p w:rsidR="00F96BCF" w:rsidRDefault="0057526A">
      <w:pPr>
        <w:spacing w:line="480" w:lineRule="auto"/>
        <w:ind w:firstLineChars="150" w:firstLine="360"/>
        <w:rPr>
          <w:rFonts w:ascii="宋体" w:hAnsi="宋体" w:cs="Courier New"/>
          <w:bCs/>
          <w:sz w:val="24"/>
          <w:szCs w:val="20"/>
        </w:rPr>
      </w:pPr>
      <w:r>
        <w:rPr>
          <w:rFonts w:ascii="宋体" w:hAnsi="宋体" w:cs="Courier New" w:hint="eastAsia"/>
          <w:bCs/>
          <w:sz w:val="24"/>
          <w:szCs w:val="20"/>
        </w:rPr>
        <w:t>（1）投标人在参与本项目投标活动时，按照财政部发布的《政府采购促进中小企业发展管理办法》（财库【2020】46号文件规定，《关于进一步加大政府采购支持中小企业力度的通知》（财库（2022）19号）对小微企业报价按10%扣除后的价格作为其评标价，不符合文件规定规定企业的产品价格不予扣除，参加政府采购活动的中小企业应当提供《中小企业声明函》</w:t>
      </w:r>
    </w:p>
    <w:p w:rsidR="00F96BCF" w:rsidRDefault="0057526A">
      <w:pPr>
        <w:spacing w:line="480" w:lineRule="auto"/>
        <w:ind w:firstLineChars="150" w:firstLine="360"/>
        <w:rPr>
          <w:rFonts w:ascii="宋体" w:hAnsi="宋体" w:cs="宋体"/>
          <w:color w:val="000000"/>
          <w:kern w:val="0"/>
          <w:sz w:val="24"/>
        </w:rPr>
      </w:pPr>
      <w:r>
        <w:rPr>
          <w:rFonts w:ascii="宋体" w:hAnsi="宋体" w:cs="宋体" w:hint="eastAsia"/>
          <w:color w:val="000000"/>
          <w:kern w:val="0"/>
          <w:sz w:val="24"/>
        </w:rPr>
        <w:t xml:space="preserve">（2）根据财政部发布的《关于政府采购支持监狱企业发展有关问题的通知》规定，本项目对监狱企业产品的价格给予6%的扣除。 </w:t>
      </w:r>
    </w:p>
    <w:p w:rsidR="00F96BCF" w:rsidRDefault="0057526A">
      <w:pPr>
        <w:spacing w:line="480" w:lineRule="auto"/>
        <w:ind w:firstLineChars="150" w:firstLine="360"/>
        <w:rPr>
          <w:rFonts w:ascii="宋体" w:hAnsi="宋体" w:cs="宋体"/>
          <w:color w:val="000000"/>
          <w:kern w:val="0"/>
          <w:sz w:val="24"/>
        </w:rPr>
      </w:pPr>
      <w:r>
        <w:rPr>
          <w:rFonts w:ascii="宋体" w:hAnsi="宋体" w:cs="宋体" w:hint="eastAsia"/>
          <w:color w:val="000000"/>
          <w:kern w:val="0"/>
          <w:sz w:val="24"/>
        </w:rPr>
        <w:t>（3）根据财政部、民政部、中国残疾人联合会发布的《关于促进残疾人就业政府采购政策的通知》规定，本项目对残疾人福利性单位产品的价格给予6%的扣</w:t>
      </w:r>
      <w:r>
        <w:rPr>
          <w:rFonts w:ascii="宋体" w:hAnsi="宋体" w:cs="宋体" w:hint="eastAsia"/>
          <w:color w:val="000000"/>
          <w:kern w:val="0"/>
          <w:sz w:val="24"/>
        </w:rPr>
        <w:lastRenderedPageBreak/>
        <w:t>除。</w:t>
      </w:r>
    </w:p>
    <w:p w:rsidR="00F96BCF" w:rsidRDefault="0057526A">
      <w:pPr>
        <w:spacing w:line="480" w:lineRule="auto"/>
        <w:ind w:firstLineChars="150" w:firstLine="360"/>
        <w:rPr>
          <w:rFonts w:ascii="宋体" w:hAnsi="宋体" w:cs="宋体"/>
          <w:color w:val="000000"/>
          <w:kern w:val="0"/>
          <w:sz w:val="24"/>
        </w:rPr>
      </w:pPr>
      <w:r>
        <w:rPr>
          <w:rFonts w:ascii="宋体" w:hAnsi="宋体" w:cs="宋体" w:hint="eastAsia"/>
          <w:color w:val="000000"/>
          <w:kern w:val="0"/>
          <w:sz w:val="24"/>
        </w:rPr>
        <w:t>（4）政府采购属于节能清单和环境标志清单中的产品时，在技术、服务等指标同等条件下，应当优先采购节能清单和环境标志清单所列的节能和环境标志产品。</w:t>
      </w:r>
    </w:p>
    <w:p w:rsidR="00F96BCF" w:rsidRDefault="0057526A">
      <w:pPr>
        <w:spacing w:line="480" w:lineRule="auto"/>
        <w:ind w:firstLineChars="150" w:firstLine="360"/>
        <w:rPr>
          <w:rFonts w:ascii="Courier New" w:hAnsi="Courier New" w:cs="Courier New"/>
          <w:sz w:val="20"/>
          <w:szCs w:val="20"/>
        </w:rPr>
      </w:pPr>
      <w:r>
        <w:rPr>
          <w:rFonts w:ascii="宋体" w:hAnsi="宋体" w:cs="Courier New"/>
          <w:bCs/>
          <w:sz w:val="24"/>
          <w:szCs w:val="20"/>
        </w:rPr>
        <w:t>（</w:t>
      </w:r>
      <w:r w:rsidR="0064647B">
        <w:rPr>
          <w:rFonts w:ascii="宋体" w:hAnsi="宋体" w:cs="Courier New" w:hint="eastAsia"/>
          <w:bCs/>
          <w:sz w:val="24"/>
          <w:szCs w:val="20"/>
        </w:rPr>
        <w:t>5</w:t>
      </w:r>
      <w:r>
        <w:rPr>
          <w:rFonts w:ascii="宋体" w:hAnsi="宋体" w:cs="Courier New"/>
          <w:bCs/>
          <w:sz w:val="24"/>
          <w:szCs w:val="20"/>
        </w:rPr>
        <w:t>）该项目是否面对中小企业：是</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4.本项目的特定资格要求： 无</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三、获取招标文件</w:t>
      </w:r>
    </w:p>
    <w:p w:rsidR="00F96BCF" w:rsidRDefault="0057526A">
      <w:pPr>
        <w:widowControl/>
        <w:shd w:val="clear" w:color="auto" w:fill="FFFFFF"/>
        <w:spacing w:line="480" w:lineRule="auto"/>
        <w:ind w:leftChars="228" w:left="479"/>
        <w:jc w:val="left"/>
        <w:rPr>
          <w:rFonts w:ascii="宋体" w:hAnsi="宋体" w:cs="宋体"/>
          <w:color w:val="000000"/>
          <w:kern w:val="0"/>
          <w:sz w:val="24"/>
        </w:rPr>
      </w:pPr>
      <w:r>
        <w:rPr>
          <w:rFonts w:ascii="宋体" w:hAnsi="宋体" w:cs="宋体" w:hint="eastAsia"/>
          <w:color w:val="000000"/>
          <w:kern w:val="0"/>
          <w:sz w:val="24"/>
        </w:rPr>
        <w:t>时间：2022年</w:t>
      </w:r>
      <w:r w:rsidR="00EC3093">
        <w:rPr>
          <w:rFonts w:ascii="宋体" w:hAnsi="宋体" w:cs="宋体" w:hint="eastAsia"/>
          <w:color w:val="000000"/>
          <w:kern w:val="0"/>
          <w:sz w:val="24"/>
          <w:u w:val="single"/>
        </w:rPr>
        <w:t>9</w:t>
      </w:r>
      <w:r>
        <w:rPr>
          <w:rFonts w:ascii="宋体" w:hAnsi="宋体" w:cs="宋体" w:hint="eastAsia"/>
          <w:color w:val="000000"/>
          <w:kern w:val="0"/>
          <w:sz w:val="24"/>
        </w:rPr>
        <w:t>月</w:t>
      </w:r>
      <w:r w:rsidR="00EC3093">
        <w:rPr>
          <w:rFonts w:ascii="宋体" w:hAnsi="宋体" w:cs="宋体" w:hint="eastAsia"/>
          <w:color w:val="000000"/>
          <w:kern w:val="0"/>
          <w:sz w:val="24"/>
          <w:u w:val="single"/>
        </w:rPr>
        <w:t>23</w:t>
      </w:r>
      <w:r>
        <w:rPr>
          <w:rFonts w:ascii="宋体" w:hAnsi="宋体" w:cs="宋体" w:hint="eastAsia"/>
          <w:color w:val="000000"/>
          <w:kern w:val="0"/>
          <w:sz w:val="24"/>
        </w:rPr>
        <w:t>日至2022年</w:t>
      </w:r>
      <w:r w:rsidR="00EC3093">
        <w:rPr>
          <w:rFonts w:ascii="宋体" w:hAnsi="宋体" w:cs="宋体" w:hint="eastAsia"/>
          <w:color w:val="000000"/>
          <w:kern w:val="0"/>
          <w:sz w:val="24"/>
          <w:u w:val="single"/>
        </w:rPr>
        <w:t>10</w:t>
      </w:r>
      <w:r>
        <w:rPr>
          <w:rFonts w:ascii="宋体" w:hAnsi="宋体" w:cs="宋体" w:hint="eastAsia"/>
          <w:color w:val="000000"/>
          <w:kern w:val="0"/>
          <w:sz w:val="24"/>
        </w:rPr>
        <w:t>月</w:t>
      </w:r>
      <w:r w:rsidR="00EC3093">
        <w:rPr>
          <w:rFonts w:ascii="宋体" w:hAnsi="宋体" w:cs="宋体" w:hint="eastAsia"/>
          <w:color w:val="000000"/>
          <w:kern w:val="0"/>
          <w:sz w:val="24"/>
          <w:u w:val="single"/>
        </w:rPr>
        <w:t>12</w:t>
      </w:r>
      <w:r>
        <w:rPr>
          <w:rFonts w:ascii="宋体" w:hAnsi="宋体" w:cs="宋体" w:hint="eastAsia"/>
          <w:color w:val="000000"/>
          <w:kern w:val="0"/>
          <w:sz w:val="24"/>
        </w:rPr>
        <w:t>日，每天上午</w:t>
      </w:r>
      <w:r>
        <w:rPr>
          <w:rFonts w:ascii="宋体" w:hAnsi="宋体" w:cs="宋体" w:hint="eastAsia"/>
          <w:color w:val="000000"/>
          <w:kern w:val="0"/>
          <w:sz w:val="24"/>
          <w:u w:val="single"/>
        </w:rPr>
        <w:t>0;00</w:t>
      </w:r>
      <w:r>
        <w:rPr>
          <w:rFonts w:ascii="宋体" w:hAnsi="宋体" w:cs="宋体" w:hint="eastAsia"/>
          <w:color w:val="000000"/>
          <w:kern w:val="0"/>
          <w:sz w:val="24"/>
        </w:rPr>
        <w:t xml:space="preserve"> 至1</w:t>
      </w:r>
      <w:r>
        <w:rPr>
          <w:rFonts w:ascii="宋体" w:hAnsi="宋体" w:cs="宋体" w:hint="eastAsia"/>
          <w:color w:val="000000"/>
          <w:kern w:val="0"/>
          <w:sz w:val="24"/>
          <w:u w:val="single"/>
        </w:rPr>
        <w:t>2:00</w:t>
      </w:r>
      <w:r>
        <w:rPr>
          <w:rFonts w:ascii="宋体" w:hAnsi="宋体" w:cs="宋体" w:hint="eastAsia"/>
          <w:color w:val="000000"/>
          <w:kern w:val="0"/>
          <w:sz w:val="24"/>
        </w:rPr>
        <w:t>，下午</w:t>
      </w:r>
      <w:r>
        <w:rPr>
          <w:rFonts w:ascii="宋体" w:hAnsi="宋体" w:cs="宋体" w:hint="eastAsia"/>
          <w:color w:val="000000"/>
          <w:kern w:val="0"/>
          <w:sz w:val="24"/>
          <w:u w:val="single"/>
        </w:rPr>
        <w:t>12:00至23:59</w:t>
      </w:r>
      <w:r>
        <w:rPr>
          <w:rFonts w:ascii="宋体" w:hAnsi="宋体" w:cs="宋体" w:hint="eastAsia"/>
          <w:color w:val="000000"/>
          <w:kern w:val="0"/>
          <w:sz w:val="24"/>
        </w:rPr>
        <w:t>（北京时间，法定节假日除外）</w:t>
      </w:r>
    </w:p>
    <w:p w:rsidR="00F96BCF" w:rsidRDefault="0057526A">
      <w:pPr>
        <w:widowControl/>
        <w:shd w:val="clear" w:color="auto" w:fill="FFFFFF"/>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地点：张掖市公共资源交易网站（</w:t>
      </w:r>
      <w:hyperlink r:id="rId16" w:history="1">
        <w:r>
          <w:rPr>
            <w:rFonts w:ascii="宋体" w:hAnsi="宋体" w:cs="宋体" w:hint="eastAsia"/>
            <w:color w:val="000000"/>
            <w:kern w:val="0"/>
            <w:sz w:val="24"/>
          </w:rPr>
          <w:t>http://www.zhangye.gov.cn/ggzy/</w:t>
        </w:r>
      </w:hyperlink>
      <w:r>
        <w:rPr>
          <w:rFonts w:ascii="宋体" w:hAnsi="宋体" w:cs="宋体" w:hint="eastAsia"/>
          <w:color w:val="000000"/>
          <w:kern w:val="0"/>
          <w:sz w:val="24"/>
        </w:rPr>
        <w:t>）</w:t>
      </w:r>
    </w:p>
    <w:p w:rsidR="00F96BCF" w:rsidRDefault="0057526A">
      <w:pPr>
        <w:widowControl/>
        <w:shd w:val="clear" w:color="auto" w:fill="FFFFFF"/>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方式：在张掖市公共资源交易网站（</w:t>
      </w:r>
      <w:hyperlink r:id="rId17" w:history="1">
        <w:r>
          <w:rPr>
            <w:rFonts w:ascii="宋体" w:hAnsi="宋体" w:cs="宋体" w:hint="eastAsia"/>
            <w:color w:val="000000"/>
            <w:kern w:val="0"/>
            <w:sz w:val="24"/>
          </w:rPr>
          <w:t>http://www.zhangye.gov.cn/ggzy/</w:t>
        </w:r>
      </w:hyperlink>
      <w:r>
        <w:rPr>
          <w:rFonts w:ascii="宋体" w:hAnsi="宋体" w:cs="宋体" w:hint="eastAsia"/>
          <w:color w:val="000000"/>
          <w:kern w:val="0"/>
          <w:sz w:val="24"/>
        </w:rPr>
        <w:t>）下载获得。</w:t>
      </w:r>
    </w:p>
    <w:p w:rsidR="00F96BCF" w:rsidRDefault="0057526A">
      <w:pPr>
        <w:widowControl/>
        <w:shd w:val="clear" w:color="auto" w:fill="FFFFFF"/>
        <w:spacing w:line="480" w:lineRule="auto"/>
        <w:ind w:firstLineChars="200" w:firstLine="480"/>
        <w:jc w:val="left"/>
        <w:rPr>
          <w:rFonts w:ascii="宋体" w:hAnsi="宋体"/>
          <w:color w:val="000000"/>
          <w:sz w:val="24"/>
        </w:rPr>
      </w:pPr>
      <w:r>
        <w:rPr>
          <w:rFonts w:ascii="宋体" w:hAnsi="宋体" w:cs="宋体" w:hint="eastAsia"/>
          <w:color w:val="000000"/>
          <w:kern w:val="0"/>
          <w:sz w:val="24"/>
        </w:rPr>
        <w:t>售价：0.0(元)</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四、提交投标文件截止时间、开标时间和地点</w:t>
      </w:r>
    </w:p>
    <w:p w:rsidR="00F96BCF" w:rsidRDefault="0057526A">
      <w:pPr>
        <w:widowControl/>
        <w:shd w:val="clear" w:color="auto" w:fill="FFFFFF"/>
        <w:spacing w:line="480" w:lineRule="auto"/>
        <w:ind w:firstLine="480"/>
        <w:jc w:val="left"/>
        <w:rPr>
          <w:rFonts w:ascii="宋体" w:hAnsi="宋体"/>
          <w:color w:val="000000"/>
          <w:sz w:val="24"/>
        </w:rPr>
      </w:pPr>
      <w:r>
        <w:rPr>
          <w:rFonts w:ascii="宋体" w:hAnsi="宋体" w:cs="宋体" w:hint="eastAsia"/>
          <w:color w:val="000000"/>
          <w:kern w:val="0"/>
          <w:sz w:val="24"/>
        </w:rPr>
        <w:t>递交截止时间：2022年</w:t>
      </w:r>
      <w:r w:rsidR="00EC3093">
        <w:rPr>
          <w:rFonts w:ascii="宋体" w:hAnsi="宋体" w:cs="宋体" w:hint="eastAsia"/>
          <w:color w:val="000000"/>
          <w:kern w:val="0"/>
          <w:sz w:val="24"/>
          <w:u w:val="single"/>
        </w:rPr>
        <w:t>10</w:t>
      </w:r>
      <w:r>
        <w:rPr>
          <w:rFonts w:ascii="宋体" w:hAnsi="宋体" w:cs="宋体" w:hint="eastAsia"/>
          <w:color w:val="000000"/>
          <w:kern w:val="0"/>
          <w:sz w:val="24"/>
        </w:rPr>
        <w:t>月</w:t>
      </w:r>
      <w:r w:rsidR="00EC3093">
        <w:rPr>
          <w:rFonts w:ascii="宋体" w:hAnsi="宋体" w:cs="宋体" w:hint="eastAsia"/>
          <w:color w:val="000000"/>
          <w:kern w:val="0"/>
          <w:sz w:val="24"/>
          <w:u w:val="single"/>
        </w:rPr>
        <w:t>13</w:t>
      </w:r>
      <w:r>
        <w:rPr>
          <w:rFonts w:ascii="宋体" w:hAnsi="宋体" w:cs="宋体" w:hint="eastAsia"/>
          <w:color w:val="000000"/>
          <w:kern w:val="0"/>
          <w:sz w:val="24"/>
        </w:rPr>
        <w:t>日</w:t>
      </w:r>
      <w:r w:rsidR="00EC3093">
        <w:rPr>
          <w:rFonts w:ascii="宋体" w:hAnsi="宋体" w:cs="宋体" w:hint="eastAsia"/>
          <w:color w:val="000000"/>
          <w:kern w:val="0"/>
          <w:sz w:val="24"/>
          <w:u w:val="single"/>
        </w:rPr>
        <w:t>15</w:t>
      </w:r>
      <w:r>
        <w:rPr>
          <w:rFonts w:ascii="宋体" w:hAnsi="宋体" w:cs="宋体" w:hint="eastAsia"/>
          <w:color w:val="000000"/>
          <w:kern w:val="0"/>
          <w:sz w:val="24"/>
        </w:rPr>
        <w:t>时</w:t>
      </w:r>
      <w:r w:rsidR="006075A7">
        <w:rPr>
          <w:rFonts w:ascii="宋体" w:hAnsi="宋体" w:cs="宋体" w:hint="eastAsia"/>
          <w:color w:val="000000"/>
          <w:kern w:val="0"/>
          <w:sz w:val="24"/>
          <w:u w:val="single"/>
        </w:rPr>
        <w:t>00</w:t>
      </w:r>
      <w:r>
        <w:rPr>
          <w:rFonts w:ascii="宋体" w:hAnsi="宋体" w:cs="宋体" w:hint="eastAsia"/>
          <w:color w:val="000000"/>
          <w:kern w:val="0"/>
          <w:sz w:val="24"/>
        </w:rPr>
        <w:t>分</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地点：张掖市公共资源交易中心</w:t>
      </w:r>
      <w:r>
        <w:rPr>
          <w:rFonts w:ascii="宋体" w:hAnsi="宋体" w:hint="eastAsia"/>
          <w:color w:val="000000"/>
          <w:sz w:val="24"/>
        </w:rPr>
        <w:t>网上开标系统</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五、公告期限</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自本公告发布之日起5个工作日。</w:t>
      </w:r>
    </w:p>
    <w:p w:rsidR="00F96BCF" w:rsidRDefault="0057526A">
      <w:pPr>
        <w:widowControl/>
        <w:shd w:val="clear" w:color="auto" w:fill="FFFFFF"/>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六、其他补充事宜：</w:t>
      </w:r>
    </w:p>
    <w:p w:rsidR="00F96BCF" w:rsidRDefault="0057526A">
      <w:pPr>
        <w:widowControl/>
        <w:shd w:val="clear" w:color="auto" w:fill="FFFFFF"/>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供应商在下载招标文件时</w:t>
      </w:r>
      <w:r>
        <w:rPr>
          <w:rFonts w:ascii="宋体" w:hAnsi="宋体" w:cs="宋体" w:hint="eastAsia"/>
          <w:color w:val="000000"/>
          <w:kern w:val="0"/>
          <w:sz w:val="24"/>
        </w:rPr>
        <w:t>，</w:t>
      </w:r>
      <w:r>
        <w:rPr>
          <w:rFonts w:ascii="宋体" w:hAnsi="宋体" w:cs="宋体"/>
          <w:color w:val="000000"/>
          <w:kern w:val="0"/>
          <w:sz w:val="24"/>
        </w:rPr>
        <w:t>必须在张掖市公共资源交易网准确登记供应商名称、地址、联系人、联系电话及相关资质等信息，以免影响正常交易活动，如</w:t>
      </w:r>
      <w:r>
        <w:rPr>
          <w:rFonts w:ascii="宋体" w:hAnsi="宋体" w:cs="宋体"/>
          <w:color w:val="000000"/>
          <w:kern w:val="0"/>
          <w:sz w:val="24"/>
        </w:rPr>
        <w:lastRenderedPageBreak/>
        <w:t xml:space="preserve">登记错误，对产生的不利因素由供应商自行承担。供应商注册成功后，登录系统在线下载电子版招标文件。 请各招标代理机构、供应商及时登录中心网站办理“用户注册”相关事宜，根据系统提示完成企业信息录入及附件资料上传。具体办理指南请参看中心网站“下载专区”主体库申报操作手册。 </w:t>
      </w:r>
    </w:p>
    <w:p w:rsidR="00F96BCF" w:rsidRDefault="0057526A">
      <w:pPr>
        <w:widowControl/>
        <w:shd w:val="clear" w:color="auto" w:fill="FFFFFF"/>
        <w:spacing w:line="480" w:lineRule="auto"/>
        <w:ind w:firstLineChars="200" w:firstLine="480"/>
        <w:jc w:val="left"/>
        <w:rPr>
          <w:rFonts w:ascii="宋体" w:hAnsi="宋体" w:cs="宋体"/>
          <w:color w:val="333333"/>
          <w:kern w:val="0"/>
          <w:sz w:val="24"/>
        </w:rPr>
      </w:pPr>
      <w:r>
        <w:rPr>
          <w:rFonts w:ascii="宋体" w:hAnsi="宋体" w:cs="宋体" w:hint="eastAsia"/>
          <w:bCs/>
          <w:color w:val="000000"/>
          <w:kern w:val="0"/>
          <w:sz w:val="24"/>
        </w:rPr>
        <w:t>2.</w:t>
      </w:r>
      <w:r>
        <w:rPr>
          <w:rFonts w:ascii="宋体" w:hAnsi="宋体" w:cs="宋体"/>
          <w:bCs/>
          <w:color w:val="000000"/>
          <w:kern w:val="0"/>
          <w:sz w:val="24"/>
        </w:rPr>
        <w:t>该项目采用全流程电子招投标，各投标单位在参与投标时相关操作详见张掖市公共资源交易中心网站首页“下载专区”→“操作手册”→“政府采购电子标供应商操作手册”和</w:t>
      </w:r>
      <w:r>
        <w:rPr>
          <w:rFonts w:ascii="宋体" w:hAnsi="宋体" w:cs="宋体" w:hint="eastAsia"/>
          <w:bCs/>
          <w:color w:val="000000"/>
          <w:kern w:val="0"/>
          <w:sz w:val="24"/>
        </w:rPr>
        <w:t>“</w:t>
      </w:r>
      <w:hyperlink r:id="rId18" w:tgtFrame="_blank" w:tooltip="不见面开标大厅-操作手册（投标人）V1.0" w:history="1">
        <w:r>
          <w:rPr>
            <w:rFonts w:ascii="宋体" w:hAnsi="宋体" w:cs="宋体" w:hint="eastAsia"/>
            <w:bCs/>
            <w:color w:val="000000"/>
            <w:kern w:val="0"/>
            <w:sz w:val="24"/>
          </w:rPr>
          <w:t>不见面开标大厅-操作手册（投标人）V1.0</w:t>
        </w:r>
      </w:hyperlink>
      <w:r>
        <w:rPr>
          <w:rFonts w:ascii="宋体" w:hAnsi="宋体" w:cs="宋体" w:hint="eastAsia"/>
          <w:bCs/>
          <w:color w:val="000000"/>
          <w:kern w:val="0"/>
          <w:sz w:val="24"/>
        </w:rPr>
        <w:t>”</w:t>
      </w:r>
      <w:r>
        <w:rPr>
          <w:rFonts w:ascii="宋体" w:hAnsi="宋体" w:cs="宋体"/>
          <w:bCs/>
          <w:color w:val="000000"/>
          <w:kern w:val="0"/>
          <w:sz w:val="24"/>
        </w:rPr>
        <w:t xml:space="preserve">。投标单位在生成投标文件时请务必用CA锁登录生成。注：投标单位在投标文件递交截止时间前通过投标工具制作投标文件并上传加密投标文件 </w:t>
      </w:r>
      <w:r>
        <w:rPr>
          <w:rFonts w:ascii="宋体" w:hAnsi="宋体" w:cs="宋体" w:hint="eastAsia"/>
          <w:bCs/>
          <w:color w:val="000000"/>
          <w:kern w:val="0"/>
          <w:sz w:val="24"/>
        </w:rPr>
        <w:t>（为保证开标顺利，各投标单位最好提前上传加密的投标文件，避免因网站及软件试运行等不可控因素造成无法上传等情况的发生）</w:t>
      </w:r>
      <w:r>
        <w:rPr>
          <w:rFonts w:ascii="宋体" w:hAnsi="宋体" w:cs="宋体"/>
          <w:bCs/>
          <w:color w:val="000000"/>
          <w:kern w:val="0"/>
          <w:sz w:val="24"/>
        </w:rPr>
        <w:t>如因供应商数字证书（CA锁）问题，在开标时造成投标文件无法解密的，供应商自行承担由此导致的全部责任。</w:t>
      </w:r>
      <w:r>
        <w:rPr>
          <w:rFonts w:ascii="宋体" w:hAnsi="宋体" w:cs="宋体" w:hint="eastAsia"/>
          <w:color w:val="333333"/>
          <w:kern w:val="0"/>
          <w:sz w:val="24"/>
        </w:rPr>
        <w:t>（</w:t>
      </w:r>
      <w:r>
        <w:rPr>
          <w:rFonts w:ascii="宋体" w:hAnsi="宋体" w:cs="宋体"/>
          <w:bCs/>
          <w:color w:val="000000"/>
          <w:kern w:val="0"/>
          <w:sz w:val="24"/>
        </w:rPr>
        <w:t>供应商应严格按照系统操作步骤，及时解密投标文件）</w:t>
      </w:r>
      <w:r>
        <w:rPr>
          <w:rFonts w:ascii="宋体" w:hAnsi="宋体" w:cs="宋体"/>
          <w:bCs/>
          <w:color w:val="333333"/>
          <w:kern w:val="0"/>
          <w:sz w:val="24"/>
        </w:rPr>
        <w:t>（如有疑问可与新点公司工作人员联系，联系人：</w:t>
      </w:r>
      <w:r>
        <w:rPr>
          <w:rFonts w:ascii="宋体" w:hAnsi="宋体" w:cs="宋体" w:hint="eastAsia"/>
          <w:bCs/>
          <w:color w:val="000000"/>
          <w:kern w:val="0"/>
          <w:sz w:val="24"/>
        </w:rPr>
        <w:t>国泰新点</w:t>
      </w:r>
      <w:r>
        <w:rPr>
          <w:rFonts w:ascii="宋体" w:hAnsi="宋体" w:cs="宋体"/>
          <w:bCs/>
          <w:color w:val="333333"/>
          <w:kern w:val="0"/>
          <w:sz w:val="24"/>
        </w:rPr>
        <w:t>，联系电话</w:t>
      </w:r>
      <w:r>
        <w:rPr>
          <w:rFonts w:ascii="宋体" w:hAnsi="宋体" w:cs="宋体" w:hint="eastAsia"/>
          <w:bCs/>
          <w:color w:val="333333"/>
          <w:kern w:val="0"/>
          <w:sz w:val="24"/>
        </w:rPr>
        <w:t>0936-8588231</w:t>
      </w:r>
      <w:r>
        <w:rPr>
          <w:rFonts w:ascii="宋体" w:hAnsi="宋体" w:cs="宋体"/>
          <w:bCs/>
          <w:color w:val="333333"/>
          <w:kern w:val="0"/>
          <w:sz w:val="24"/>
        </w:rPr>
        <w:t>）</w:t>
      </w:r>
    </w:p>
    <w:p w:rsidR="00F96BCF" w:rsidRDefault="0057526A">
      <w:pPr>
        <w:spacing w:line="480" w:lineRule="auto"/>
        <w:ind w:firstLineChars="200" w:firstLine="480"/>
        <w:rPr>
          <w:color w:val="000000"/>
          <w:sz w:val="24"/>
        </w:rPr>
      </w:pPr>
      <w:r>
        <w:rPr>
          <w:rFonts w:ascii="宋体" w:hAnsi="宋体" w:cs="宋体" w:hint="eastAsia"/>
          <w:bCs/>
          <w:color w:val="000000"/>
          <w:kern w:val="0"/>
          <w:sz w:val="24"/>
        </w:rPr>
        <w:t>3.</w:t>
      </w:r>
      <w:r>
        <w:rPr>
          <w:rFonts w:ascii="宋体" w:hAnsi="宋体" w:cs="宋体"/>
          <w:bCs/>
          <w:color w:val="000000"/>
          <w:kern w:val="0"/>
          <w:sz w:val="24"/>
        </w:rPr>
        <w:t xml:space="preserve"> 本项目采用网</w:t>
      </w:r>
      <w:r>
        <w:rPr>
          <w:color w:val="000000"/>
          <w:sz w:val="24"/>
        </w:rPr>
        <w:t>上电子投标方式，不接受投标供应商递交的纸质投标文件，投标供应商将电子投标文件成功上传提交到</w:t>
      </w:r>
      <w:r>
        <w:rPr>
          <w:color w:val="000000"/>
          <w:sz w:val="24"/>
        </w:rPr>
        <w:t>”</w:t>
      </w:r>
      <w:r>
        <w:rPr>
          <w:color w:val="000000"/>
          <w:sz w:val="24"/>
        </w:rPr>
        <w:t>张掖市公共资源交易中心网上开标系统</w:t>
      </w:r>
      <w:r>
        <w:rPr>
          <w:color w:val="000000"/>
          <w:sz w:val="24"/>
        </w:rPr>
        <w:t>”</w:t>
      </w:r>
    </w:p>
    <w:p w:rsidR="006075A7" w:rsidRDefault="0057526A" w:rsidP="006075A7">
      <w:pPr>
        <w:spacing w:line="480" w:lineRule="auto"/>
        <w:ind w:firstLineChars="200" w:firstLine="480"/>
        <w:rPr>
          <w:rFonts w:ascii="宋体" w:hAnsi="宋体" w:cs="Courier New"/>
          <w:bCs/>
          <w:sz w:val="24"/>
          <w:szCs w:val="20"/>
        </w:rPr>
      </w:pPr>
      <w:r>
        <w:rPr>
          <w:rFonts w:ascii="宋体" w:hAnsi="宋体" w:hint="eastAsia"/>
          <w:bCs/>
          <w:sz w:val="24"/>
        </w:rPr>
        <w:t>4.</w:t>
      </w:r>
      <w:r w:rsidR="006075A7" w:rsidRPr="006075A7">
        <w:rPr>
          <w:rFonts w:ascii="宋体" w:hAnsi="宋体" w:cs="Courier New" w:hint="eastAsia"/>
          <w:bCs/>
          <w:sz w:val="24"/>
          <w:szCs w:val="20"/>
        </w:rPr>
        <w:t xml:space="preserve"> </w:t>
      </w:r>
      <w:r w:rsidR="006075A7">
        <w:rPr>
          <w:rFonts w:ascii="宋体" w:hAnsi="宋体" w:cs="Courier New" w:hint="eastAsia"/>
          <w:bCs/>
          <w:sz w:val="24"/>
          <w:szCs w:val="20"/>
        </w:rPr>
        <w:t>投标人在参与本项目投标活动时，按照财政部发布的《政府采购促进中小企业发展管理办法》（财库【2020】46号文件规定，《关于进一步加大政府采购支持中小企业力度的通知》（财库（2022）19号）对小微企业报价按10%扣除后的价格作为其评标价，不符合文件规定规定企业的产品价格不予扣除，参加政府</w:t>
      </w:r>
      <w:r w:rsidR="006075A7">
        <w:rPr>
          <w:rFonts w:ascii="宋体" w:hAnsi="宋体" w:cs="Courier New" w:hint="eastAsia"/>
          <w:bCs/>
          <w:sz w:val="24"/>
          <w:szCs w:val="20"/>
        </w:rPr>
        <w:lastRenderedPageBreak/>
        <w:t>采购活动的中小企业应当提供《中小企业声明函》</w:t>
      </w:r>
    </w:p>
    <w:p w:rsidR="00F96BCF" w:rsidRDefault="0057526A" w:rsidP="006075A7">
      <w:pPr>
        <w:spacing w:line="480" w:lineRule="auto"/>
        <w:ind w:firstLineChars="200" w:firstLine="480"/>
        <w:rPr>
          <w:rFonts w:ascii="宋体" w:hAnsi="宋体" w:cs="宋体"/>
          <w:color w:val="000000"/>
          <w:kern w:val="0"/>
          <w:sz w:val="24"/>
        </w:rPr>
      </w:pPr>
      <w:r>
        <w:rPr>
          <w:rFonts w:ascii="宋体" w:hAnsi="宋体" w:cs="宋体" w:hint="eastAsia"/>
          <w:bCs/>
          <w:color w:val="000000"/>
          <w:kern w:val="0"/>
          <w:sz w:val="24"/>
        </w:rPr>
        <w:t>注：供应商在投标文件递交截止时间前应主动登录甘肃政府采购网或张掖市公共资源交易中心网站，以便及时了解相关招标信息和补充信息。如因未主动登录网站或关注信息公布栏而未获取相关信息，对其产生的不利因素由供应商自行承担。</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七、对本次招标提出询问，请按以下方式联系</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1.采购人信息</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名 称：甘州区妇幼保健院</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地 址：张掖市甘州区</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联系方式：18993650556</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2.采购代理机构信息</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名 称：</w:t>
      </w:r>
      <w:r w:rsidR="00940D28">
        <w:rPr>
          <w:rFonts w:ascii="宋体" w:hAnsi="宋体" w:cs="宋体" w:hint="eastAsia"/>
          <w:color w:val="000000"/>
          <w:kern w:val="0"/>
          <w:sz w:val="24"/>
        </w:rPr>
        <w:t>张掖市建光工程咨询监理有限责任公司</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地 址：张掖市甘州区金沙苑</w:t>
      </w:r>
      <w:r>
        <w:rPr>
          <w:rFonts w:ascii="宋体" w:hAnsi="宋体" w:cs="宋体"/>
          <w:color w:val="000000"/>
          <w:kern w:val="0"/>
          <w:sz w:val="24"/>
        </w:rPr>
        <w:t>Y-14B</w:t>
      </w:r>
      <w:r>
        <w:rPr>
          <w:rFonts w:ascii="宋体" w:hAnsi="宋体" w:cs="宋体" w:hint="eastAsia"/>
          <w:color w:val="000000"/>
          <w:kern w:val="0"/>
          <w:sz w:val="24"/>
        </w:rPr>
        <w:t>二楼</w:t>
      </w:r>
      <w:r>
        <w:rPr>
          <w:rFonts w:ascii="宋体" w:hAnsi="宋体" w:cs="宋体"/>
          <w:color w:val="000000"/>
          <w:kern w:val="0"/>
          <w:sz w:val="24"/>
        </w:rPr>
        <w:t xml:space="preserve">  </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联系方式：13099389070</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3.项目联系方式</w:t>
      </w:r>
    </w:p>
    <w:p w:rsidR="00F96BCF" w:rsidRDefault="0057526A">
      <w:pPr>
        <w:widowControl/>
        <w:shd w:val="clear" w:color="auto" w:fill="FFFFFF"/>
        <w:spacing w:line="480" w:lineRule="auto"/>
        <w:ind w:firstLine="480"/>
        <w:jc w:val="left"/>
        <w:rPr>
          <w:rFonts w:ascii="宋体" w:hAnsi="宋体" w:cs="宋体"/>
          <w:color w:val="000000"/>
          <w:kern w:val="0"/>
          <w:sz w:val="24"/>
        </w:rPr>
      </w:pPr>
      <w:r>
        <w:rPr>
          <w:rFonts w:ascii="宋体" w:hAnsi="宋体" w:cs="宋体" w:hint="eastAsia"/>
          <w:color w:val="000000"/>
          <w:kern w:val="0"/>
          <w:sz w:val="24"/>
        </w:rPr>
        <w:t>项目联系人：  王多艺     电　话：18993650556 （采购人）</w:t>
      </w:r>
    </w:p>
    <w:p w:rsidR="00F96BCF" w:rsidRDefault="0057526A">
      <w:pPr>
        <w:widowControl/>
        <w:shd w:val="clear" w:color="auto" w:fill="FFFFFF"/>
        <w:spacing w:line="480" w:lineRule="auto"/>
        <w:ind w:firstLineChars="900" w:firstLine="2160"/>
        <w:jc w:val="left"/>
        <w:rPr>
          <w:rFonts w:ascii="宋体" w:hAnsi="宋体" w:cs="宋体"/>
          <w:color w:val="000000"/>
          <w:kern w:val="0"/>
          <w:sz w:val="24"/>
        </w:rPr>
      </w:pPr>
      <w:r>
        <w:rPr>
          <w:rFonts w:ascii="宋体" w:hAnsi="宋体" w:cs="宋体" w:hint="eastAsia"/>
          <w:color w:val="000000"/>
          <w:kern w:val="0"/>
          <w:sz w:val="24"/>
        </w:rPr>
        <w:t>李宗军     电  话：13099389070（代理机构）</w:t>
      </w:r>
    </w:p>
    <w:p w:rsidR="00F96BCF" w:rsidRDefault="00F96BCF">
      <w:pPr>
        <w:spacing w:line="480" w:lineRule="auto"/>
        <w:rPr>
          <w:rFonts w:ascii="Calibri" w:hAnsi="Calibri"/>
          <w:szCs w:val="22"/>
        </w:rPr>
      </w:pPr>
    </w:p>
    <w:p w:rsidR="00F96BCF" w:rsidRDefault="00F96BCF">
      <w:pPr>
        <w:pStyle w:val="HTML"/>
      </w:pPr>
    </w:p>
    <w:p w:rsidR="00F96BCF" w:rsidRDefault="00F96BCF">
      <w:pPr>
        <w:pStyle w:val="HTML"/>
      </w:pPr>
    </w:p>
    <w:p w:rsidR="00F96BCF" w:rsidRDefault="00F96BCF">
      <w:pPr>
        <w:pStyle w:val="HTML"/>
      </w:pPr>
    </w:p>
    <w:p w:rsidR="00F96BCF" w:rsidRDefault="00935B18">
      <w:pPr>
        <w:pStyle w:val="HTML"/>
      </w:pPr>
      <w:r>
        <w:rPr>
          <w:rFonts w:hint="eastAsia"/>
        </w:rPr>
        <w:t xml:space="preserve">  </w:t>
      </w:r>
    </w:p>
    <w:p w:rsidR="00935B18" w:rsidRDefault="00935B18">
      <w:pPr>
        <w:pStyle w:val="HTML"/>
      </w:pPr>
    </w:p>
    <w:p w:rsidR="00F96BCF" w:rsidRDefault="00F96BCF">
      <w:pPr>
        <w:pStyle w:val="HTML"/>
      </w:pPr>
    </w:p>
    <w:p w:rsidR="00F96BCF" w:rsidRDefault="0057526A">
      <w:pPr>
        <w:pStyle w:val="TOC1"/>
        <w:spacing w:before="0" w:line="500" w:lineRule="exact"/>
        <w:ind w:firstLineChars="1000" w:firstLine="2811"/>
        <w:jc w:val="both"/>
        <w:rPr>
          <w:rFonts w:ascii="宋体" w:hAnsi="宋体"/>
          <w:color w:val="000000" w:themeColor="text1"/>
        </w:rPr>
      </w:pPr>
      <w:r>
        <w:rPr>
          <w:rFonts w:ascii="宋体" w:hAnsi="宋体" w:hint="eastAsia"/>
          <w:color w:val="000000" w:themeColor="text1"/>
        </w:rPr>
        <w:lastRenderedPageBreak/>
        <w:t>第二部分  投标人须知</w:t>
      </w:r>
      <w:bookmarkStart w:id="5" w:name="_Toc3807"/>
      <w:bookmarkEnd w:id="3"/>
      <w:bookmarkEnd w:id="4"/>
    </w:p>
    <w:p w:rsidR="00F96BCF" w:rsidRDefault="0057526A">
      <w:pPr>
        <w:pStyle w:val="a6"/>
        <w:numPr>
          <w:ilvl w:val="0"/>
          <w:numId w:val="1"/>
        </w:numPr>
        <w:adjustRightInd w:val="0"/>
        <w:spacing w:line="360" w:lineRule="auto"/>
        <w:jc w:val="center"/>
        <w:rPr>
          <w:rFonts w:ascii="Arial" w:eastAsia="黑体" w:hAnsi="Arial" w:cs="Times New Roman"/>
          <w:b/>
          <w:color w:val="000000" w:themeColor="text1"/>
          <w:kern w:val="0"/>
          <w:sz w:val="30"/>
          <w:szCs w:val="30"/>
        </w:rPr>
      </w:pPr>
      <w:r>
        <w:rPr>
          <w:rFonts w:ascii="Arial" w:eastAsia="黑体" w:hAnsi="Arial" w:cs="Times New Roman" w:hint="eastAsia"/>
          <w:b/>
          <w:color w:val="000000" w:themeColor="text1"/>
          <w:kern w:val="0"/>
          <w:sz w:val="30"/>
          <w:szCs w:val="30"/>
        </w:rPr>
        <w:t>投标人须知前附表</w:t>
      </w:r>
    </w:p>
    <w:p w:rsidR="00F96BCF" w:rsidRDefault="0057526A">
      <w:pPr>
        <w:pStyle w:val="a6"/>
        <w:adjustRightInd w:val="0"/>
        <w:spacing w:line="360" w:lineRule="auto"/>
        <w:rPr>
          <w:rFonts w:hAnsi="宋体" w:cs="Times New Roman"/>
          <w:b/>
          <w:color w:val="000000" w:themeColor="text1"/>
          <w:spacing w:val="-6"/>
          <w:w w:val="95"/>
          <w:sz w:val="24"/>
          <w:szCs w:val="24"/>
        </w:rPr>
      </w:pPr>
      <w:r>
        <w:rPr>
          <w:rFonts w:hAnsi="宋体" w:cs="Times New Roman" w:hint="eastAsia"/>
          <w:b/>
          <w:color w:val="000000" w:themeColor="text1"/>
          <w:spacing w:val="-6"/>
          <w:w w:val="95"/>
          <w:szCs w:val="21"/>
        </w:rPr>
        <w:t>（本表关于投标所需的具体资料是对供应商须知的具体补充和修改，如有矛盾，以本附表为准）</w:t>
      </w:r>
    </w:p>
    <w:tbl>
      <w:tblPr>
        <w:tblW w:w="95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6703"/>
      </w:tblGrid>
      <w:tr w:rsidR="00F96BCF">
        <w:trPr>
          <w:trHeight w:val="227"/>
        </w:trPr>
        <w:tc>
          <w:tcPr>
            <w:tcW w:w="710"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序号</w:t>
            </w:r>
          </w:p>
        </w:tc>
        <w:tc>
          <w:tcPr>
            <w:tcW w:w="2126"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名称</w:t>
            </w:r>
          </w:p>
        </w:tc>
        <w:tc>
          <w:tcPr>
            <w:tcW w:w="6703"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内容</w:t>
            </w:r>
          </w:p>
        </w:tc>
      </w:tr>
      <w:tr w:rsidR="00F96BCF">
        <w:trPr>
          <w:trHeight w:val="227"/>
        </w:trPr>
        <w:tc>
          <w:tcPr>
            <w:tcW w:w="710"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w:t>
            </w:r>
          </w:p>
        </w:tc>
        <w:tc>
          <w:tcPr>
            <w:tcW w:w="2126"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采购人</w:t>
            </w:r>
          </w:p>
        </w:tc>
        <w:tc>
          <w:tcPr>
            <w:tcW w:w="6703" w:type="dxa"/>
            <w:vAlign w:val="center"/>
          </w:tcPr>
          <w:p w:rsidR="00F96BCF" w:rsidRDefault="0057526A">
            <w:pPr>
              <w:pStyle w:val="a6"/>
              <w:adjustRightInd w:val="0"/>
              <w:spacing w:line="360" w:lineRule="auto"/>
              <w:ind w:left="610" w:hanging="610"/>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名称：</w:t>
            </w:r>
            <w:r>
              <w:rPr>
                <w:rFonts w:asciiTheme="majorEastAsia" w:eastAsiaTheme="majorEastAsia" w:hAnsiTheme="majorEastAsia" w:hint="eastAsia"/>
                <w:color w:val="000000" w:themeColor="text1"/>
                <w:kern w:val="0"/>
                <w:sz w:val="24"/>
              </w:rPr>
              <w:t>甘州区妇幼保健院</w:t>
            </w:r>
          </w:p>
          <w:p w:rsidR="00F96BCF" w:rsidRDefault="0057526A">
            <w:pPr>
              <w:pStyle w:val="a6"/>
              <w:adjustRightInd w:val="0"/>
              <w:spacing w:line="360" w:lineRule="auto"/>
              <w:ind w:left="610" w:hanging="610"/>
              <w:jc w:val="left"/>
              <w:rPr>
                <w:rFonts w:asciiTheme="minorEastAsia" w:eastAsiaTheme="minorEastAsia" w:hAnsiTheme="minorEastAsia"/>
                <w:bCs/>
                <w:color w:val="000000" w:themeColor="text1"/>
                <w:sz w:val="24"/>
                <w:szCs w:val="24"/>
              </w:rPr>
            </w:pPr>
            <w:r>
              <w:rPr>
                <w:rFonts w:asciiTheme="minorEastAsia" w:eastAsiaTheme="minorEastAsia" w:hAnsiTheme="minorEastAsia" w:cs="Times New Roman" w:hint="eastAsia"/>
                <w:color w:val="000000" w:themeColor="text1"/>
                <w:sz w:val="24"/>
                <w:szCs w:val="24"/>
              </w:rPr>
              <w:t>地址：张掖市甘州区</w:t>
            </w:r>
          </w:p>
          <w:p w:rsidR="00F96BCF" w:rsidRDefault="0057526A">
            <w:pPr>
              <w:pStyle w:val="a6"/>
              <w:adjustRightInd w:val="0"/>
              <w:spacing w:line="360" w:lineRule="auto"/>
              <w:ind w:left="610" w:hanging="610"/>
              <w:jc w:val="left"/>
              <w:rPr>
                <w:rFonts w:asciiTheme="minorEastAsia" w:eastAsiaTheme="minorEastAsia" w:hAnsiTheme="minorEastAsia"/>
                <w:bCs/>
                <w:color w:val="000000" w:themeColor="text1"/>
                <w:sz w:val="24"/>
                <w:szCs w:val="24"/>
              </w:rPr>
            </w:pPr>
            <w:r>
              <w:rPr>
                <w:rFonts w:asciiTheme="minorEastAsia" w:eastAsiaTheme="minorEastAsia" w:hAnsiTheme="minorEastAsia" w:cs="Times New Roman" w:hint="eastAsia"/>
                <w:color w:val="000000" w:themeColor="text1"/>
                <w:sz w:val="24"/>
                <w:szCs w:val="24"/>
              </w:rPr>
              <w:t>联系人：</w:t>
            </w:r>
            <w:r>
              <w:rPr>
                <w:rFonts w:hAnsi="宋体" w:hint="eastAsia"/>
                <w:color w:val="000000" w:themeColor="text1"/>
                <w:kern w:val="0"/>
                <w:sz w:val="24"/>
              </w:rPr>
              <w:t xml:space="preserve">王多艺 </w:t>
            </w:r>
            <w:r>
              <w:rPr>
                <w:rFonts w:asciiTheme="minorEastAsia" w:eastAsiaTheme="minorEastAsia" w:hAnsiTheme="minorEastAsia"/>
                <w:bCs/>
                <w:color w:val="000000" w:themeColor="text1"/>
                <w:sz w:val="24"/>
                <w:szCs w:val="24"/>
              </w:rPr>
              <w:t xml:space="preserve"> </w:t>
            </w:r>
          </w:p>
          <w:p w:rsidR="00F96BCF" w:rsidRDefault="0057526A">
            <w:pPr>
              <w:spacing w:line="360" w:lineRule="auto"/>
              <w:rPr>
                <w:rFonts w:asciiTheme="minorEastAsia" w:eastAsiaTheme="minorEastAsia" w:hAnsiTheme="minorEastAsia"/>
                <w:color w:val="000000" w:themeColor="text1"/>
                <w:sz w:val="24"/>
                <w:highlight w:val="yellow"/>
              </w:rPr>
            </w:pPr>
            <w:r>
              <w:rPr>
                <w:rFonts w:asciiTheme="minorEastAsia" w:eastAsiaTheme="minorEastAsia" w:hAnsiTheme="minorEastAsia" w:hint="eastAsia"/>
                <w:color w:val="000000" w:themeColor="text1"/>
                <w:sz w:val="24"/>
              </w:rPr>
              <w:t>联系电话：</w:t>
            </w:r>
            <w:r>
              <w:rPr>
                <w:rFonts w:ascii="宋体" w:hAnsi="宋体" w:cs="宋体" w:hint="eastAsia"/>
                <w:color w:val="000000" w:themeColor="text1"/>
                <w:kern w:val="0"/>
                <w:sz w:val="24"/>
              </w:rPr>
              <w:t>18993650556</w:t>
            </w:r>
          </w:p>
        </w:tc>
      </w:tr>
      <w:tr w:rsidR="00F96BCF">
        <w:trPr>
          <w:trHeight w:val="227"/>
        </w:trPr>
        <w:tc>
          <w:tcPr>
            <w:tcW w:w="710"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w:t>
            </w:r>
          </w:p>
        </w:tc>
        <w:tc>
          <w:tcPr>
            <w:tcW w:w="2126" w:type="dxa"/>
            <w:vAlign w:val="center"/>
          </w:tcPr>
          <w:p w:rsidR="00F96BCF" w:rsidRDefault="0057526A">
            <w:pPr>
              <w:pStyle w:val="a6"/>
              <w:adjustRightInd w:val="0"/>
              <w:spacing w:line="360" w:lineRule="auto"/>
              <w:ind w:left="610" w:hanging="61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招标代理机构</w:t>
            </w:r>
          </w:p>
        </w:tc>
        <w:tc>
          <w:tcPr>
            <w:tcW w:w="6703" w:type="dxa"/>
            <w:vAlign w:val="center"/>
          </w:tcPr>
          <w:p w:rsidR="00F96BCF" w:rsidRDefault="0057526A">
            <w:pPr>
              <w:pStyle w:val="a6"/>
              <w:adjustRightInd w:val="0"/>
              <w:spacing w:line="360" w:lineRule="auto"/>
              <w:ind w:left="610" w:hanging="610"/>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名称：</w:t>
            </w:r>
            <w:r w:rsidR="00940D28">
              <w:rPr>
                <w:rFonts w:asciiTheme="minorEastAsia" w:eastAsiaTheme="minorEastAsia" w:hAnsiTheme="minorEastAsia" w:cs="Times New Roman" w:hint="eastAsia"/>
                <w:bCs/>
                <w:color w:val="000000" w:themeColor="text1"/>
                <w:sz w:val="24"/>
                <w:szCs w:val="24"/>
              </w:rPr>
              <w:t>张掖市建光工程咨询监理有限责任公司</w:t>
            </w:r>
          </w:p>
          <w:p w:rsidR="00F96BCF" w:rsidRDefault="0057526A">
            <w:pPr>
              <w:pStyle w:val="a6"/>
              <w:adjustRightInd w:val="0"/>
              <w:spacing w:line="360" w:lineRule="auto"/>
              <w:ind w:left="610" w:hanging="610"/>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 xml:space="preserve">地址：张掖市甘州区金沙苑Y-14B二楼 </w:t>
            </w:r>
          </w:p>
          <w:p w:rsidR="00F96BCF" w:rsidRDefault="0057526A">
            <w:pPr>
              <w:pStyle w:val="a6"/>
              <w:adjustRightInd w:val="0"/>
              <w:spacing w:line="360" w:lineRule="auto"/>
              <w:ind w:left="610" w:hanging="610"/>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联系人：</w:t>
            </w:r>
            <w:r>
              <w:rPr>
                <w:rFonts w:hAnsi="宋体" w:hint="eastAsia"/>
                <w:color w:val="000000"/>
                <w:kern w:val="0"/>
                <w:sz w:val="24"/>
              </w:rPr>
              <w:t xml:space="preserve">李宗军  </w:t>
            </w:r>
          </w:p>
          <w:p w:rsidR="00F96BCF" w:rsidRDefault="0057526A">
            <w:pPr>
              <w:pStyle w:val="a6"/>
              <w:adjustRightInd w:val="0"/>
              <w:spacing w:line="360" w:lineRule="auto"/>
              <w:ind w:left="610" w:hanging="610"/>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电话：</w:t>
            </w:r>
            <w:r>
              <w:rPr>
                <w:rFonts w:asciiTheme="minorEastAsia" w:eastAsiaTheme="minorEastAsia" w:hAnsiTheme="minorEastAsia" w:cs="Times New Roman" w:hint="eastAsia"/>
                <w:bCs/>
                <w:color w:val="000000" w:themeColor="text1"/>
                <w:sz w:val="24"/>
                <w:szCs w:val="24"/>
              </w:rPr>
              <w:t>13099389070</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3</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项目名称</w:t>
            </w:r>
          </w:p>
        </w:tc>
        <w:tc>
          <w:tcPr>
            <w:tcW w:w="6703" w:type="dxa"/>
            <w:vAlign w:val="center"/>
          </w:tcPr>
          <w:p w:rsidR="00F96BCF" w:rsidRDefault="0057526A">
            <w:pPr>
              <w:widowControl/>
              <w:shd w:val="clear" w:color="auto" w:fill="FFFFFF"/>
              <w:spacing w:line="360" w:lineRule="auto"/>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甘州区妇幼保健院综合信息发布系统建设项目</w:t>
            </w:r>
          </w:p>
        </w:tc>
      </w:tr>
      <w:tr w:rsidR="00F96BCF">
        <w:trPr>
          <w:trHeight w:val="481"/>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4</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招标内容</w:t>
            </w:r>
          </w:p>
        </w:tc>
        <w:tc>
          <w:tcPr>
            <w:tcW w:w="6703" w:type="dxa"/>
            <w:vAlign w:val="center"/>
          </w:tcPr>
          <w:p w:rsidR="00F96BCF" w:rsidRDefault="0057526A">
            <w:pPr>
              <w:pStyle w:val="a6"/>
              <w:adjustRightInd w:val="0"/>
              <w:ind w:left="607" w:hanging="607"/>
              <w:rPr>
                <w:rFonts w:asciiTheme="minorEastAsia" w:eastAsiaTheme="minorEastAsia" w:hAnsiTheme="minorEastAsia"/>
                <w:bCs/>
                <w:color w:val="000000" w:themeColor="text1"/>
                <w:sz w:val="24"/>
              </w:rPr>
            </w:pPr>
            <w:r>
              <w:rPr>
                <w:rFonts w:asciiTheme="majorEastAsia" w:eastAsiaTheme="majorEastAsia" w:hAnsiTheme="majorEastAsia" w:hint="eastAsia"/>
                <w:color w:val="000000" w:themeColor="text1"/>
                <w:kern w:val="0"/>
                <w:sz w:val="24"/>
              </w:rPr>
              <w:t>甘州区妇幼保健院综合信息发布系统建设项目（详见技术参数）</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5</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项目预算</w:t>
            </w:r>
          </w:p>
        </w:tc>
        <w:tc>
          <w:tcPr>
            <w:tcW w:w="6703" w:type="dxa"/>
            <w:vAlign w:val="center"/>
          </w:tcPr>
          <w:p w:rsidR="00F96BCF" w:rsidRDefault="0057526A">
            <w:pPr>
              <w:pStyle w:val="a6"/>
              <w:adjustRightInd w:val="0"/>
              <w:spacing w:line="360" w:lineRule="auto"/>
              <w:ind w:left="607" w:hanging="607"/>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szCs w:val="24"/>
              </w:rPr>
              <w:t>预算金额：</w:t>
            </w:r>
            <w:r>
              <w:rPr>
                <w:rFonts w:hAnsi="宋体" w:hint="eastAsia"/>
                <w:color w:val="000000"/>
                <w:kern w:val="0"/>
                <w:sz w:val="24"/>
              </w:rPr>
              <w:t>捌拾贰万陆仟元整（￥：826000.00元）</w:t>
            </w:r>
          </w:p>
          <w:p w:rsidR="00F96BCF" w:rsidRDefault="0057526A">
            <w:pPr>
              <w:pStyle w:val="HTML"/>
              <w:spacing w:line="360" w:lineRule="auto"/>
            </w:pPr>
            <w:r>
              <w:rPr>
                <w:rFonts w:asciiTheme="minorEastAsia" w:eastAsiaTheme="minorEastAsia" w:hAnsiTheme="minorEastAsia" w:cs="宋体" w:hint="eastAsia"/>
                <w:bCs/>
                <w:color w:val="000000" w:themeColor="text1"/>
                <w:sz w:val="24"/>
                <w:szCs w:val="24"/>
              </w:rPr>
              <w:t>最高限价：</w:t>
            </w:r>
            <w:r>
              <w:rPr>
                <w:rFonts w:ascii="宋体" w:hAnsi="宋体" w:cs="宋体" w:hint="eastAsia"/>
                <w:color w:val="000000"/>
                <w:kern w:val="0"/>
                <w:sz w:val="24"/>
              </w:rPr>
              <w:t>捌拾贰万陆仟元整（￥：826000.00元）</w:t>
            </w:r>
          </w:p>
          <w:p w:rsidR="00F96BCF" w:rsidRDefault="0057526A">
            <w:pPr>
              <w:pStyle w:val="a6"/>
              <w:adjustRightInd w:val="0"/>
              <w:spacing w:line="360" w:lineRule="auto"/>
              <w:ind w:left="607" w:hanging="607"/>
              <w:rPr>
                <w:rFonts w:asciiTheme="minorEastAsia" w:eastAsiaTheme="minorEastAsia" w:hAnsiTheme="minorEastAsia"/>
                <w:color w:val="000000" w:themeColor="text1"/>
                <w:sz w:val="24"/>
                <w:szCs w:val="24"/>
              </w:rPr>
            </w:pPr>
            <w:r>
              <w:rPr>
                <w:rFonts w:asciiTheme="minorEastAsia" w:eastAsiaTheme="minorEastAsia" w:hAnsiTheme="minorEastAsia" w:cs="Times New Roman" w:hint="eastAsia"/>
                <w:b/>
                <w:color w:val="000000" w:themeColor="text1"/>
                <w:sz w:val="24"/>
                <w:szCs w:val="24"/>
              </w:rPr>
              <w:t>注：</w:t>
            </w:r>
            <w:r>
              <w:rPr>
                <w:rFonts w:asciiTheme="minorEastAsia" w:eastAsiaTheme="minorEastAsia" w:hAnsiTheme="minorEastAsia" w:cs="Times New Roman" w:hint="eastAsia"/>
                <w:b/>
                <w:color w:val="000000" w:themeColor="text1"/>
                <w:sz w:val="24"/>
                <w:szCs w:val="24"/>
                <w:shd w:val="clear" w:color="auto" w:fill="FFFFFF" w:themeFill="background1"/>
              </w:rPr>
              <w:t>超过采购预算的投标为无效投标。</w:t>
            </w:r>
          </w:p>
        </w:tc>
      </w:tr>
      <w:tr w:rsidR="00F96BCF">
        <w:trPr>
          <w:trHeight w:val="989"/>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6</w:t>
            </w:r>
          </w:p>
        </w:tc>
        <w:tc>
          <w:tcPr>
            <w:tcW w:w="2126" w:type="dxa"/>
            <w:vAlign w:val="center"/>
          </w:tcPr>
          <w:p w:rsidR="00F96BCF" w:rsidRDefault="0057526A">
            <w:pPr>
              <w:pStyle w:val="a6"/>
              <w:adjustRightInd w:val="0"/>
              <w:spacing w:line="360" w:lineRule="auto"/>
              <w:ind w:rightChars="-51" w:right="-1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投标人应当提交的资格、资信证明文件</w:t>
            </w:r>
          </w:p>
        </w:tc>
        <w:tc>
          <w:tcPr>
            <w:tcW w:w="6703" w:type="dxa"/>
            <w:vAlign w:val="center"/>
          </w:tcPr>
          <w:p w:rsidR="00F96BCF" w:rsidRDefault="0057526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投标人资格、能力和资信证明要求：</w:t>
            </w:r>
          </w:p>
          <w:p w:rsidR="00F96BCF" w:rsidRDefault="0057526A">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1.符合《中华人民共和国政府采购法》第二十二条规定，承认和履行采购文件中的各项要求：</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1）具有独立承担民事责任的能力；</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①提供合法有效的含社会统一信用代码和二维码标识的法人营业执照副本原件扫描件并加盖电子印章，确保二维码清晰可查；</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②提供法人授权书（若法定代表人参加开标会议则不需提供）、法人代表身份证（正反面复印件）和被授权人身份证（正反面复印件）；</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2）具有良好的商业信誉和健全的财务会计制度；</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①提供上一年度财务状况报表或财务审计报告（ 成立不足</w:t>
            </w:r>
          </w:p>
          <w:p w:rsidR="00F96BCF" w:rsidRDefault="0057526A">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一年的公司提供近三个月的财务会计报表，若不足三个月提供</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银行资信证明）；</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3）有依法纳税和社会保障资金的良好记录；</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①提供依法缴纳社会保障资金的记录证明；</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②提供依法缴纳税收的证明材料；</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4）参加政府采购活动前3年内，在经营活动中没有重大违法记录；</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①提供参加政府采购活动前3年内在经营活动中没有重大违法记录的书面声明；</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5）具有履行合同所必需的设备、专业技术能力的相关证明材料；</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6）法律、行政法规规定的其他条件。</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 供合法有效的含社会统一信用代码和二维码标识的法人营业执照副本原件扫描件并加盖电子印章，确保二维码清晰可查；</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3.提供法定代表人资格证明、身份证；提供附有法定代表人身份证复印件的法人授权函，被授权人身份证；</w:t>
            </w:r>
          </w:p>
          <w:p w:rsidR="00F96BCF" w:rsidRDefault="0057526A">
            <w:pPr>
              <w:widowControl/>
              <w:shd w:val="clear" w:color="auto" w:fill="FFFFFF"/>
              <w:spacing w:line="360" w:lineRule="auto"/>
              <w:ind w:firstLineChars="200" w:firstLine="480"/>
              <w:jc w:val="left"/>
              <w:rPr>
                <w:rFonts w:ascii="宋体" w:hAnsi="宋体" w:cs="宋体"/>
                <w:color w:val="000000" w:themeColor="text1"/>
                <w:kern w:val="0"/>
                <w:sz w:val="24"/>
              </w:rPr>
            </w:pPr>
            <w:r>
              <w:rPr>
                <w:rFonts w:asciiTheme="minorEastAsia" w:eastAsiaTheme="minorEastAsia" w:hAnsiTheme="minorEastAsia" w:hint="eastAsia"/>
                <w:color w:val="000000" w:themeColor="text1"/>
                <w:sz w:val="24"/>
              </w:rPr>
              <w:t>4.</w:t>
            </w:r>
            <w:r>
              <w:rPr>
                <w:rFonts w:ascii="宋体" w:hAnsi="宋体" w:cs="宋体" w:hint="eastAsia"/>
                <w:color w:val="000000"/>
                <w:kern w:val="0"/>
                <w:sz w:val="24"/>
              </w:rPr>
              <w:t>供应商须为未被列入“信用中国”网站（</w:t>
            </w:r>
            <w:hyperlink r:id="rId19"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）信用服务中“失信被执行人查询”及“重大税收违法案件查询”及“政府采购严重违法失信名单”查询名单；不处于中国政府采购网（</w:t>
            </w:r>
            <w:hyperlink r:id="rId20"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）“政府采购严重违法失信行为信息记录”中的禁止参加政府采购活动期间方可参加本项目的投标。（</w:t>
            </w:r>
            <w:r>
              <w:rPr>
                <w:rFonts w:ascii="宋体" w:hAnsi="宋体" w:cs="宋体"/>
                <w:color w:val="000000"/>
                <w:kern w:val="0"/>
                <w:sz w:val="24"/>
              </w:rPr>
              <w:t>自</w:t>
            </w:r>
            <w:r>
              <w:rPr>
                <w:rFonts w:ascii="宋体" w:hAnsi="宋体" w:cs="宋体" w:hint="eastAsia"/>
                <w:color w:val="000000"/>
                <w:kern w:val="0"/>
                <w:sz w:val="24"/>
              </w:rPr>
              <w:t>招标公告发布之日起至递交投标文件截止时间</w:t>
            </w:r>
            <w:r>
              <w:rPr>
                <w:rFonts w:ascii="宋体" w:hAnsi="宋体" w:cs="宋体"/>
                <w:color w:val="000000"/>
                <w:kern w:val="0"/>
                <w:sz w:val="24"/>
              </w:rPr>
              <w:t>前</w:t>
            </w:r>
            <w:r>
              <w:rPr>
                <w:rFonts w:ascii="宋体" w:hAnsi="宋体" w:cs="宋体" w:hint="eastAsia"/>
                <w:color w:val="000000"/>
                <w:kern w:val="0"/>
                <w:sz w:val="24"/>
              </w:rPr>
              <w:t>在“信用中国”网站[</w:t>
            </w:r>
            <w:hyperlink r:id="rId21"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]、中国政府采购网[</w:t>
            </w:r>
            <w:hyperlink r:id="rId22"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]查询结果为准，如相关失信记录已失效，供</w:t>
            </w:r>
            <w:r>
              <w:rPr>
                <w:rFonts w:ascii="宋体" w:hAnsi="宋体" w:cs="宋体" w:hint="eastAsia"/>
                <w:color w:val="000000"/>
                <w:kern w:val="0"/>
                <w:sz w:val="24"/>
              </w:rPr>
              <w:lastRenderedPageBreak/>
              <w:t>应商需提供相关证明资料），供应商提供以上查询记录最终由资格审查小组对各供应商信用记录进行甄别。</w:t>
            </w:r>
            <w:r>
              <w:rPr>
                <w:rFonts w:ascii="宋体" w:hAnsi="宋体" w:cs="宋体"/>
                <w:color w:val="000000" w:themeColor="text1"/>
                <w:kern w:val="0"/>
                <w:sz w:val="24"/>
              </w:rPr>
              <w:t xml:space="preserve"> </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5.本项目不接受联合体投标。</w:t>
            </w:r>
            <w:r>
              <w:rPr>
                <w:rFonts w:ascii="宋体" w:hAnsi="宋体" w:cs="宋体"/>
                <w:color w:val="000000"/>
                <w:kern w:val="0"/>
                <w:sz w:val="24"/>
              </w:rPr>
              <w:t xml:space="preserve"> </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lastRenderedPageBreak/>
              <w:t>7</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招标方式</w:t>
            </w:r>
          </w:p>
        </w:tc>
        <w:tc>
          <w:tcPr>
            <w:tcW w:w="6703" w:type="dxa"/>
            <w:vAlign w:val="center"/>
          </w:tcPr>
          <w:p w:rsidR="00F96BCF" w:rsidRDefault="0057526A">
            <w:pPr>
              <w:pStyle w:val="a6"/>
              <w:adjustRightInd w:val="0"/>
              <w:spacing w:line="360" w:lineRule="auto"/>
              <w:ind w:left="607" w:hanging="607"/>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本次采购采用公开招标方式。</w:t>
            </w:r>
          </w:p>
          <w:p w:rsidR="00F96BCF" w:rsidRDefault="0057526A">
            <w:pPr>
              <w:pStyle w:val="a6"/>
              <w:adjustRightInd w:val="0"/>
              <w:spacing w:line="360" w:lineRule="auto"/>
              <w:ind w:left="607" w:hanging="607"/>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（注：本项目为电子开评标，请严格按照张掖市政府采购电子开评标系统操作手册要求进行投标文件制作）</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8</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评分办法</w:t>
            </w:r>
          </w:p>
        </w:tc>
        <w:tc>
          <w:tcPr>
            <w:tcW w:w="6703" w:type="dxa"/>
            <w:vAlign w:val="center"/>
          </w:tcPr>
          <w:p w:rsidR="00F96BCF" w:rsidRDefault="0057526A">
            <w:pPr>
              <w:pStyle w:val="a6"/>
              <w:adjustRightInd w:val="0"/>
              <w:spacing w:line="360" w:lineRule="auto"/>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综合评分法（详见第八部分评分办法、评标标准和投标无效情形）</w:t>
            </w:r>
          </w:p>
        </w:tc>
      </w:tr>
      <w:tr w:rsidR="00F96BCF">
        <w:trPr>
          <w:trHeight w:val="682"/>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9</w:t>
            </w:r>
          </w:p>
        </w:tc>
        <w:tc>
          <w:tcPr>
            <w:tcW w:w="2126"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服务期</w:t>
            </w:r>
          </w:p>
        </w:tc>
        <w:tc>
          <w:tcPr>
            <w:tcW w:w="6703" w:type="dxa"/>
            <w:vAlign w:val="center"/>
          </w:tcPr>
          <w:p w:rsidR="00F96BCF" w:rsidRDefault="0057526A">
            <w:pPr>
              <w:widowControl/>
              <w:adjustRightInd w:val="0"/>
              <w:spacing w:line="360" w:lineRule="auto"/>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合同签订60日。</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10</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质量标准</w:t>
            </w:r>
          </w:p>
        </w:tc>
        <w:tc>
          <w:tcPr>
            <w:tcW w:w="6703" w:type="dxa"/>
            <w:vAlign w:val="center"/>
          </w:tcPr>
          <w:p w:rsidR="00F96BCF" w:rsidRDefault="0057526A">
            <w:pPr>
              <w:widowControl/>
              <w:adjustRightInd w:val="0"/>
              <w:spacing w:line="360" w:lineRule="auto"/>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满足采购人要求的技术规范</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11</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踏勘现场</w:t>
            </w:r>
          </w:p>
        </w:tc>
        <w:tc>
          <w:tcPr>
            <w:tcW w:w="6703" w:type="dxa"/>
            <w:vAlign w:val="center"/>
          </w:tcPr>
          <w:p w:rsidR="00F96BCF" w:rsidRDefault="0057526A">
            <w:pPr>
              <w:pStyle w:val="a6"/>
              <w:adjustRightInd w:val="0"/>
              <w:spacing w:line="360" w:lineRule="auto"/>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本项目不组织现场踏勘，供应商如需踏勘，请与采购方联系，自行安排踏勘时间，费用自理。</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12</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资格审查方式</w:t>
            </w:r>
          </w:p>
        </w:tc>
        <w:tc>
          <w:tcPr>
            <w:tcW w:w="6703" w:type="dxa"/>
            <w:vAlign w:val="center"/>
          </w:tcPr>
          <w:p w:rsidR="00F96BCF" w:rsidRDefault="0057526A">
            <w:pPr>
              <w:pStyle w:val="a6"/>
              <w:adjustRightInd w:val="0"/>
              <w:spacing w:line="360" w:lineRule="auto"/>
              <w:ind w:left="607" w:hanging="607"/>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资格后审</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13</w:t>
            </w:r>
          </w:p>
        </w:tc>
        <w:tc>
          <w:tcPr>
            <w:tcW w:w="2126"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投标人信用信息查询相关事宜</w:t>
            </w:r>
          </w:p>
        </w:tc>
        <w:tc>
          <w:tcPr>
            <w:tcW w:w="6703" w:type="dxa"/>
            <w:vAlign w:val="center"/>
          </w:tcPr>
          <w:p w:rsidR="00F96BCF" w:rsidRDefault="0057526A">
            <w:pPr>
              <w:pStyle w:val="a6"/>
              <w:adjustRightInd w:val="0"/>
              <w:spacing w:line="360" w:lineRule="auto"/>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详见：第三部分第一项《政府采购活动中查询及使用信用记录的有关问题》</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14</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投标有效期</w:t>
            </w:r>
          </w:p>
        </w:tc>
        <w:tc>
          <w:tcPr>
            <w:tcW w:w="6703" w:type="dxa"/>
            <w:vAlign w:val="center"/>
          </w:tcPr>
          <w:p w:rsidR="00F96BCF" w:rsidRDefault="0057526A">
            <w:pPr>
              <w:pStyle w:val="a6"/>
              <w:adjustRightInd w:val="0"/>
              <w:spacing w:line="360" w:lineRule="auto"/>
              <w:ind w:left="607" w:hanging="607"/>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60 日历天（从投标截止之日起）</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15</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评标委员会</w:t>
            </w:r>
          </w:p>
        </w:tc>
        <w:tc>
          <w:tcPr>
            <w:tcW w:w="6703" w:type="dxa"/>
            <w:vAlign w:val="center"/>
          </w:tcPr>
          <w:p w:rsidR="00F96BCF" w:rsidRDefault="0057526A">
            <w:pPr>
              <w:pStyle w:val="a6"/>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评标委员会成员人数为5人，其中采购人代表1人，</w:t>
            </w:r>
            <w:r>
              <w:rPr>
                <w:rFonts w:asciiTheme="minorEastAsia" w:eastAsiaTheme="minorEastAsia" w:hAnsiTheme="minorEastAsia"/>
                <w:color w:val="000000" w:themeColor="text1"/>
                <w:kern w:val="0"/>
                <w:sz w:val="24"/>
                <w:szCs w:val="24"/>
              </w:rPr>
              <w:t>其余专家在张掖市公共资源交易综合评标（评审）专家库分类专家中随机抽取</w:t>
            </w:r>
            <w:r>
              <w:rPr>
                <w:rFonts w:asciiTheme="minorEastAsia" w:eastAsiaTheme="minorEastAsia" w:hAnsiTheme="minorEastAsia" w:hint="eastAsia"/>
                <w:color w:val="000000" w:themeColor="text1"/>
                <w:sz w:val="24"/>
                <w:szCs w:val="24"/>
              </w:rPr>
              <w:t>；</w:t>
            </w:r>
          </w:p>
          <w:p w:rsidR="00F96BCF" w:rsidRDefault="0057526A">
            <w:pPr>
              <w:pStyle w:val="a6"/>
              <w:adjustRightInd w:val="0"/>
              <w:spacing w:line="360" w:lineRule="auto"/>
              <w:ind w:left="607" w:hanging="607"/>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监督单位：同级财政部门</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16</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投标语言</w:t>
            </w:r>
          </w:p>
        </w:tc>
        <w:tc>
          <w:tcPr>
            <w:tcW w:w="6703" w:type="dxa"/>
            <w:vAlign w:val="center"/>
          </w:tcPr>
          <w:p w:rsidR="00F96BCF" w:rsidRDefault="0057526A">
            <w:pPr>
              <w:pStyle w:val="a6"/>
              <w:adjustRightInd w:val="0"/>
              <w:spacing w:line="360" w:lineRule="auto"/>
              <w:ind w:left="607" w:hanging="607"/>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中文</w:t>
            </w:r>
          </w:p>
        </w:tc>
      </w:tr>
      <w:tr w:rsidR="00F96BCF">
        <w:trPr>
          <w:trHeight w:val="88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17</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hint="eastAsia"/>
                <w:color w:val="000000" w:themeColor="text1"/>
                <w:sz w:val="24"/>
                <w:szCs w:val="24"/>
              </w:rPr>
              <w:t>投标文件</w:t>
            </w:r>
            <w:r>
              <w:rPr>
                <w:rFonts w:asciiTheme="minorEastAsia" w:eastAsiaTheme="minorEastAsia" w:hAnsiTheme="minorEastAsia" w:cs="Times New Roman" w:hint="eastAsia"/>
                <w:color w:val="000000" w:themeColor="text1"/>
                <w:sz w:val="24"/>
                <w:szCs w:val="24"/>
              </w:rPr>
              <w:t>份数</w:t>
            </w:r>
          </w:p>
        </w:tc>
        <w:tc>
          <w:tcPr>
            <w:tcW w:w="6703" w:type="dxa"/>
            <w:vAlign w:val="center"/>
          </w:tcPr>
          <w:p w:rsidR="00F96BCF" w:rsidRDefault="0057526A">
            <w:pPr>
              <w:spacing w:line="360" w:lineRule="auto"/>
              <w:rPr>
                <w:rStyle w:val="fontstyle01"/>
                <w:rFonts w:hint="default"/>
                <w:color w:val="000000" w:themeColor="text1"/>
              </w:rPr>
            </w:pPr>
            <w:r>
              <w:rPr>
                <w:rStyle w:val="fontstyle01"/>
                <w:rFonts w:hint="default"/>
                <w:color w:val="000000" w:themeColor="text1"/>
              </w:rPr>
              <w:t>本项目采用网上电子投标方式，不接受投标供应商递交的纸</w:t>
            </w:r>
            <w:r>
              <w:rPr>
                <w:rFonts w:hint="eastAsia"/>
                <w:color w:val="000000" w:themeColor="text1"/>
              </w:rPr>
              <w:br/>
            </w:r>
            <w:r>
              <w:rPr>
                <w:rStyle w:val="fontstyle01"/>
                <w:rFonts w:hint="default"/>
                <w:color w:val="000000" w:themeColor="text1"/>
              </w:rPr>
              <w:t>质投标文件，投标供应商将电子投标文件按招标文件要求成功上传提交到”张掖市公共资源交易中心网上开标大厅”。（</w:t>
            </w:r>
            <w:hyperlink r:id="rId23" w:history="1">
              <w:r>
                <w:rPr>
                  <w:rStyle w:val="af0"/>
                  <w:rFonts w:hint="eastAsia"/>
                  <w:color w:val="000000" w:themeColor="text1"/>
                </w:rPr>
                <w:t>http://122.112.246.33/BidOpening/bidopeninghallaction/hall/login</w:t>
              </w:r>
            </w:hyperlink>
            <w:r>
              <w:rPr>
                <w:rStyle w:val="fontstyle01"/>
                <w:rFonts w:hint="default"/>
                <w:color w:val="000000" w:themeColor="text1"/>
              </w:rPr>
              <w:t>）</w:t>
            </w:r>
          </w:p>
          <w:p w:rsidR="00F96BCF" w:rsidRDefault="0057526A">
            <w:pPr>
              <w:spacing w:line="360" w:lineRule="auto"/>
              <w:rPr>
                <w:rFonts w:asciiTheme="minorEastAsia" w:eastAsiaTheme="minorEastAsia" w:hAnsiTheme="minorEastAsia"/>
                <w:color w:val="000000" w:themeColor="text1"/>
                <w:sz w:val="24"/>
              </w:rPr>
            </w:pPr>
            <w:r>
              <w:rPr>
                <w:rStyle w:val="fontstyle01"/>
                <w:rFonts w:hint="default"/>
                <w:b/>
                <w:color w:val="000000" w:themeColor="text1"/>
              </w:rPr>
              <w:t>公示期结束后，中标单位须提供纸质版投标文件一份。</w:t>
            </w:r>
          </w:p>
        </w:tc>
      </w:tr>
      <w:tr w:rsidR="00F96BCF">
        <w:trPr>
          <w:trHeight w:val="566"/>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18</w:t>
            </w:r>
          </w:p>
        </w:tc>
        <w:tc>
          <w:tcPr>
            <w:tcW w:w="2126" w:type="dxa"/>
            <w:vAlign w:val="center"/>
          </w:tcPr>
          <w:p w:rsidR="00F96BCF" w:rsidRDefault="0057526A">
            <w:pPr>
              <w:pStyle w:val="a6"/>
              <w:adjustRightInd w:val="0"/>
              <w:spacing w:line="360" w:lineRule="auto"/>
              <w:ind w:right="-1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投标文件截止时间</w:t>
            </w:r>
          </w:p>
        </w:tc>
        <w:tc>
          <w:tcPr>
            <w:tcW w:w="6703" w:type="dxa"/>
            <w:vAlign w:val="center"/>
          </w:tcPr>
          <w:p w:rsidR="00F96BCF" w:rsidRDefault="0057526A">
            <w:pPr>
              <w:spacing w:line="360" w:lineRule="auto"/>
              <w:rPr>
                <w:rFonts w:ascii="宋体" w:hAnsi="宋体" w:cs="宋体"/>
                <w:bCs/>
                <w:color w:val="000000" w:themeColor="text1"/>
                <w:kern w:val="0"/>
                <w:sz w:val="24"/>
              </w:rPr>
            </w:pPr>
            <w:r>
              <w:rPr>
                <w:rFonts w:asciiTheme="minorEastAsia" w:eastAsiaTheme="minorEastAsia" w:hAnsiTheme="minorEastAsia" w:hint="eastAsia"/>
                <w:color w:val="000000" w:themeColor="text1"/>
                <w:sz w:val="24"/>
              </w:rPr>
              <w:t>投标文件截止时间：</w:t>
            </w:r>
            <w:r>
              <w:rPr>
                <w:rFonts w:ascii="宋体" w:hAnsi="宋体" w:cs="宋体" w:hint="eastAsia"/>
                <w:bCs/>
                <w:color w:val="000000" w:themeColor="text1"/>
                <w:kern w:val="0"/>
                <w:sz w:val="24"/>
              </w:rPr>
              <w:t>2022年</w:t>
            </w:r>
            <w:r w:rsidR="00BC3697">
              <w:rPr>
                <w:rFonts w:ascii="宋体" w:hAnsi="宋体" w:cs="宋体" w:hint="eastAsia"/>
                <w:bCs/>
                <w:color w:val="000000" w:themeColor="text1"/>
                <w:kern w:val="0"/>
                <w:sz w:val="24"/>
                <w:u w:val="single"/>
              </w:rPr>
              <w:t>10</w:t>
            </w:r>
            <w:r>
              <w:rPr>
                <w:rFonts w:ascii="宋体" w:hAnsi="宋体" w:cs="宋体" w:hint="eastAsia"/>
                <w:bCs/>
                <w:color w:val="000000" w:themeColor="text1"/>
                <w:kern w:val="0"/>
                <w:sz w:val="24"/>
              </w:rPr>
              <w:t>月</w:t>
            </w:r>
            <w:r w:rsidR="00BC3697">
              <w:rPr>
                <w:rFonts w:ascii="宋体" w:hAnsi="宋体" w:cs="宋体" w:hint="eastAsia"/>
                <w:bCs/>
                <w:color w:val="000000" w:themeColor="text1"/>
                <w:kern w:val="0"/>
                <w:sz w:val="24"/>
                <w:u w:val="single"/>
              </w:rPr>
              <w:t>13</w:t>
            </w:r>
            <w:r>
              <w:rPr>
                <w:rFonts w:ascii="宋体" w:hAnsi="宋体" w:cs="宋体" w:hint="eastAsia"/>
                <w:bCs/>
                <w:color w:val="000000" w:themeColor="text1"/>
                <w:kern w:val="0"/>
                <w:sz w:val="24"/>
              </w:rPr>
              <w:t>日</w:t>
            </w:r>
            <w:r w:rsidR="00BC3697">
              <w:rPr>
                <w:rFonts w:ascii="宋体" w:hAnsi="宋体" w:cs="宋体" w:hint="eastAsia"/>
                <w:bCs/>
                <w:color w:val="000000" w:themeColor="text1"/>
                <w:kern w:val="0"/>
                <w:sz w:val="24"/>
                <w:u w:val="single"/>
              </w:rPr>
              <w:t>15</w:t>
            </w:r>
            <w:r>
              <w:rPr>
                <w:rFonts w:ascii="宋体" w:hAnsi="宋体" w:cs="宋体" w:hint="eastAsia"/>
                <w:bCs/>
                <w:color w:val="000000" w:themeColor="text1"/>
                <w:kern w:val="0"/>
                <w:sz w:val="24"/>
              </w:rPr>
              <w:t>时</w:t>
            </w:r>
            <w:r w:rsidR="006075A7">
              <w:rPr>
                <w:rFonts w:ascii="宋体" w:hAnsi="宋体" w:cs="宋体" w:hint="eastAsia"/>
                <w:bCs/>
                <w:color w:val="000000" w:themeColor="text1"/>
                <w:kern w:val="0"/>
                <w:sz w:val="24"/>
                <w:u w:val="single"/>
              </w:rPr>
              <w:t>00</w:t>
            </w:r>
            <w:r>
              <w:rPr>
                <w:rFonts w:ascii="宋体" w:hAnsi="宋体" w:cs="宋体" w:hint="eastAsia"/>
                <w:bCs/>
                <w:color w:val="000000" w:themeColor="text1"/>
                <w:kern w:val="0"/>
                <w:sz w:val="24"/>
              </w:rPr>
              <w:t>分（北京时间）</w:t>
            </w:r>
          </w:p>
          <w:p w:rsidR="00F96BCF" w:rsidRDefault="0057526A" w:rsidP="00BC3697">
            <w:pPr>
              <w:pStyle w:val="a5"/>
            </w:pPr>
            <w:r>
              <w:rPr>
                <w:rFonts w:asciiTheme="minorEastAsia" w:eastAsiaTheme="minorEastAsia" w:hAnsiTheme="minorEastAsia" w:hint="eastAsia"/>
                <w:color w:val="000000" w:themeColor="text1"/>
              </w:rPr>
              <w:lastRenderedPageBreak/>
              <w:t>解密截止时间：</w:t>
            </w:r>
            <w:r>
              <w:rPr>
                <w:rFonts w:ascii="宋体" w:hAnsi="宋体" w:cs="宋体" w:hint="eastAsia"/>
                <w:bCs/>
                <w:color w:val="000000" w:themeColor="text1"/>
                <w:kern w:val="0"/>
              </w:rPr>
              <w:t>2022年</w:t>
            </w:r>
            <w:r w:rsidR="00BC3697">
              <w:rPr>
                <w:rFonts w:ascii="宋体" w:hAnsi="宋体" w:cs="宋体" w:hint="eastAsia"/>
                <w:bCs/>
                <w:color w:val="000000" w:themeColor="text1"/>
                <w:kern w:val="0"/>
                <w:u w:val="single"/>
              </w:rPr>
              <w:t>10</w:t>
            </w:r>
            <w:r>
              <w:rPr>
                <w:rFonts w:ascii="宋体" w:hAnsi="宋体" w:cs="宋体" w:hint="eastAsia"/>
                <w:bCs/>
                <w:color w:val="000000" w:themeColor="text1"/>
                <w:kern w:val="0"/>
              </w:rPr>
              <w:t>月</w:t>
            </w:r>
            <w:r w:rsidR="00BC3697">
              <w:rPr>
                <w:rFonts w:ascii="宋体" w:hAnsi="宋体" w:cs="宋体" w:hint="eastAsia"/>
                <w:bCs/>
                <w:color w:val="000000" w:themeColor="text1"/>
                <w:kern w:val="0"/>
                <w:u w:val="single"/>
              </w:rPr>
              <w:t>13</w:t>
            </w:r>
            <w:r>
              <w:rPr>
                <w:rFonts w:ascii="宋体" w:hAnsi="宋体" w:cs="宋体" w:hint="eastAsia"/>
                <w:bCs/>
                <w:color w:val="000000" w:themeColor="text1"/>
                <w:kern w:val="0"/>
              </w:rPr>
              <w:t>日</w:t>
            </w:r>
            <w:r w:rsidR="00BC3697">
              <w:rPr>
                <w:rFonts w:ascii="宋体" w:hAnsi="宋体" w:cs="宋体" w:hint="eastAsia"/>
                <w:bCs/>
                <w:color w:val="000000" w:themeColor="text1"/>
                <w:kern w:val="0"/>
                <w:u w:val="single"/>
              </w:rPr>
              <w:t>15</w:t>
            </w:r>
            <w:r>
              <w:rPr>
                <w:rFonts w:ascii="宋体" w:hAnsi="宋体" w:cs="宋体" w:hint="eastAsia"/>
                <w:bCs/>
                <w:color w:val="000000" w:themeColor="text1"/>
                <w:kern w:val="0"/>
              </w:rPr>
              <w:t>时</w:t>
            </w:r>
            <w:r w:rsidR="006075A7">
              <w:rPr>
                <w:rFonts w:ascii="宋体" w:hAnsi="宋体" w:cs="宋体" w:hint="eastAsia"/>
                <w:bCs/>
                <w:color w:val="000000" w:themeColor="text1"/>
                <w:kern w:val="0"/>
                <w:u w:val="single"/>
              </w:rPr>
              <w:t>10</w:t>
            </w:r>
            <w:r>
              <w:rPr>
                <w:rFonts w:ascii="宋体" w:hAnsi="宋体" w:cs="宋体" w:hint="eastAsia"/>
                <w:bCs/>
                <w:color w:val="000000" w:themeColor="text1"/>
                <w:kern w:val="0"/>
              </w:rPr>
              <w:t>分（北京时间）</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lastRenderedPageBreak/>
              <w:t>19</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开标时间及地点</w:t>
            </w:r>
          </w:p>
        </w:tc>
        <w:tc>
          <w:tcPr>
            <w:tcW w:w="6703" w:type="dxa"/>
            <w:vAlign w:val="center"/>
          </w:tcPr>
          <w:p w:rsidR="00F96BCF" w:rsidRDefault="0057526A">
            <w:pPr>
              <w:pStyle w:val="a6"/>
              <w:adjustRightInd w:val="0"/>
              <w:spacing w:line="360" w:lineRule="auto"/>
              <w:jc w:val="left"/>
              <w:rPr>
                <w:rFonts w:hAnsi="宋体"/>
                <w:bCs/>
                <w:color w:val="000000" w:themeColor="text1"/>
                <w:kern w:val="0"/>
                <w:sz w:val="24"/>
              </w:rPr>
            </w:pPr>
            <w:r>
              <w:rPr>
                <w:rFonts w:asciiTheme="minorEastAsia" w:eastAsiaTheme="minorEastAsia" w:hAnsiTheme="minorEastAsia" w:cs="Times New Roman" w:hint="eastAsia"/>
                <w:color w:val="000000" w:themeColor="text1"/>
                <w:sz w:val="24"/>
                <w:szCs w:val="24"/>
              </w:rPr>
              <w:t>时间：</w:t>
            </w:r>
            <w:r>
              <w:rPr>
                <w:rFonts w:hAnsi="宋体" w:hint="eastAsia"/>
                <w:bCs/>
                <w:color w:val="000000" w:themeColor="text1"/>
                <w:kern w:val="0"/>
                <w:sz w:val="24"/>
              </w:rPr>
              <w:t>2022年</w:t>
            </w:r>
            <w:r w:rsidR="00BC3697">
              <w:rPr>
                <w:rFonts w:hAnsi="宋体" w:hint="eastAsia"/>
                <w:bCs/>
                <w:color w:val="000000" w:themeColor="text1"/>
                <w:kern w:val="0"/>
                <w:sz w:val="24"/>
                <w:u w:val="single"/>
              </w:rPr>
              <w:t>10</w:t>
            </w:r>
            <w:r>
              <w:rPr>
                <w:rFonts w:hAnsi="宋体" w:hint="eastAsia"/>
                <w:bCs/>
                <w:color w:val="000000" w:themeColor="text1"/>
                <w:kern w:val="0"/>
                <w:sz w:val="24"/>
              </w:rPr>
              <w:t>月</w:t>
            </w:r>
            <w:r w:rsidR="00BC3697">
              <w:rPr>
                <w:rFonts w:hAnsi="宋体" w:hint="eastAsia"/>
                <w:bCs/>
                <w:color w:val="000000" w:themeColor="text1"/>
                <w:kern w:val="0"/>
                <w:sz w:val="24"/>
                <w:u w:val="single"/>
              </w:rPr>
              <w:t>13</w:t>
            </w:r>
            <w:r>
              <w:rPr>
                <w:rFonts w:hAnsi="宋体" w:hint="eastAsia"/>
                <w:bCs/>
                <w:color w:val="000000" w:themeColor="text1"/>
                <w:kern w:val="0"/>
                <w:sz w:val="24"/>
              </w:rPr>
              <w:t>日</w:t>
            </w:r>
            <w:r w:rsidR="00BC3697">
              <w:rPr>
                <w:rFonts w:hAnsi="宋体" w:hint="eastAsia"/>
                <w:bCs/>
                <w:color w:val="000000" w:themeColor="text1"/>
                <w:kern w:val="0"/>
                <w:sz w:val="24"/>
                <w:u w:val="single"/>
              </w:rPr>
              <w:t>15</w:t>
            </w:r>
            <w:r>
              <w:rPr>
                <w:rFonts w:hAnsi="宋体" w:hint="eastAsia"/>
                <w:bCs/>
                <w:color w:val="000000" w:themeColor="text1"/>
                <w:kern w:val="0"/>
                <w:sz w:val="24"/>
              </w:rPr>
              <w:t>时</w:t>
            </w:r>
            <w:r w:rsidR="00BC3697">
              <w:rPr>
                <w:rFonts w:hAnsi="宋体" w:hint="eastAsia"/>
                <w:bCs/>
                <w:color w:val="000000" w:themeColor="text1"/>
                <w:kern w:val="0"/>
                <w:sz w:val="24"/>
                <w:u w:val="single"/>
              </w:rPr>
              <w:t>00</w:t>
            </w:r>
            <w:r>
              <w:rPr>
                <w:rFonts w:hAnsi="宋体" w:hint="eastAsia"/>
                <w:bCs/>
                <w:color w:val="000000" w:themeColor="text1"/>
                <w:kern w:val="0"/>
                <w:sz w:val="24"/>
              </w:rPr>
              <w:t>分（北京时间）</w:t>
            </w:r>
          </w:p>
          <w:p w:rsidR="00F96BCF" w:rsidRDefault="0057526A" w:rsidP="00BC3697">
            <w:pPr>
              <w:pStyle w:val="a6"/>
              <w:adjustRightInd w:val="0"/>
              <w:spacing w:line="360" w:lineRule="auto"/>
              <w:ind w:left="607" w:hanging="607"/>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地点：</w:t>
            </w:r>
            <w:r>
              <w:rPr>
                <w:rFonts w:asciiTheme="minorEastAsia" w:eastAsiaTheme="minorEastAsia" w:hAnsiTheme="minorEastAsia" w:hint="eastAsia"/>
                <w:color w:val="000000" w:themeColor="text1"/>
                <w:sz w:val="24"/>
                <w:szCs w:val="24"/>
              </w:rPr>
              <w:t>张掖市公共资源交易中心不见面开标大厅</w:t>
            </w:r>
            <w:r w:rsidR="00BC3697">
              <w:rPr>
                <w:rFonts w:asciiTheme="minorEastAsia" w:eastAsiaTheme="minorEastAsia" w:hAnsiTheme="minorEastAsia" w:hint="eastAsia"/>
                <w:color w:val="000000" w:themeColor="text1"/>
                <w:sz w:val="24"/>
                <w:szCs w:val="24"/>
                <w:u w:val="single"/>
              </w:rPr>
              <w:t>4</w:t>
            </w:r>
            <w:r>
              <w:rPr>
                <w:rFonts w:asciiTheme="minorEastAsia" w:eastAsiaTheme="minorEastAsia" w:hAnsiTheme="minorEastAsia" w:hint="eastAsia"/>
                <w:color w:val="000000" w:themeColor="text1"/>
                <w:sz w:val="24"/>
                <w:szCs w:val="24"/>
              </w:rPr>
              <w:t>号</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20</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投标保证金</w:t>
            </w:r>
          </w:p>
        </w:tc>
        <w:tc>
          <w:tcPr>
            <w:tcW w:w="6703" w:type="dxa"/>
            <w:vAlign w:val="center"/>
          </w:tcPr>
          <w:p w:rsidR="00F96BCF" w:rsidRDefault="0057526A">
            <w:pPr>
              <w:spacing w:before="28"/>
              <w:ind w:right="29"/>
              <w:rPr>
                <w:rFonts w:asciiTheme="minorEastAsia" w:eastAsiaTheme="minorEastAsia" w:hAnsiTheme="minorEastAsia" w:cs="宋体"/>
                <w:color w:val="000000" w:themeColor="text1"/>
                <w:sz w:val="24"/>
              </w:rPr>
            </w:pPr>
            <w:r>
              <w:rPr>
                <w:rFonts w:ascii="宋体" w:hAnsi="宋体" w:cs="宋体" w:hint="eastAsia"/>
                <w:bCs/>
                <w:color w:val="000000" w:themeColor="text1"/>
                <w:kern w:val="0"/>
                <w:sz w:val="24"/>
                <w:szCs w:val="22"/>
              </w:rPr>
              <w:t>否（本项目不缴纳保证金）</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21</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拟中标人的确定</w:t>
            </w:r>
          </w:p>
        </w:tc>
        <w:tc>
          <w:tcPr>
            <w:tcW w:w="6703" w:type="dxa"/>
            <w:vAlign w:val="center"/>
          </w:tcPr>
          <w:p w:rsidR="00F96BCF" w:rsidRDefault="0057526A">
            <w:pPr>
              <w:pStyle w:val="a6"/>
              <w:adjustRightInd w:val="0"/>
              <w:spacing w:line="360" w:lineRule="auto"/>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采购人授权评标委员会推选排名第一的供应商为拟中标供应商。</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22</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中标公告</w:t>
            </w:r>
          </w:p>
        </w:tc>
        <w:tc>
          <w:tcPr>
            <w:tcW w:w="6703" w:type="dxa"/>
            <w:vAlign w:val="center"/>
          </w:tcPr>
          <w:p w:rsidR="00F96BCF" w:rsidRDefault="0057526A">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将在甘肃政府采购网、当地公共资源交易中心网上予以公告。</w:t>
            </w:r>
          </w:p>
        </w:tc>
      </w:tr>
      <w:tr w:rsidR="00F96BCF">
        <w:trPr>
          <w:trHeight w:val="422"/>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23</w:t>
            </w:r>
          </w:p>
        </w:tc>
        <w:tc>
          <w:tcPr>
            <w:tcW w:w="2126" w:type="dxa"/>
            <w:vAlign w:val="center"/>
          </w:tcPr>
          <w:p w:rsidR="00F96BCF" w:rsidRDefault="0057526A">
            <w:pPr>
              <w:pStyle w:val="a6"/>
              <w:adjustRightInd w:val="0"/>
              <w:spacing w:line="360" w:lineRule="auto"/>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中标通知书领取</w:t>
            </w:r>
          </w:p>
        </w:tc>
        <w:tc>
          <w:tcPr>
            <w:tcW w:w="6703" w:type="dxa"/>
            <w:vAlign w:val="center"/>
          </w:tcPr>
          <w:p w:rsidR="00F96BCF" w:rsidRDefault="0057526A">
            <w:pPr>
              <w:pStyle w:val="a6"/>
              <w:adjustRightInd w:val="0"/>
              <w:spacing w:line="360" w:lineRule="auto"/>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请中标供应商凭有效身份证明证件，在公告期后2日内到</w:t>
            </w:r>
            <w:r w:rsidR="00940D28">
              <w:rPr>
                <w:rFonts w:asciiTheme="minorEastAsia" w:eastAsiaTheme="minorEastAsia" w:hAnsiTheme="minorEastAsia" w:cs="Times New Roman" w:hint="eastAsia"/>
                <w:color w:val="000000" w:themeColor="text1"/>
                <w:sz w:val="24"/>
                <w:szCs w:val="24"/>
              </w:rPr>
              <w:t>张掖市建光工程咨询监理有限责任公司</w:t>
            </w:r>
            <w:r>
              <w:rPr>
                <w:rFonts w:asciiTheme="minorEastAsia" w:eastAsiaTheme="minorEastAsia" w:hAnsiTheme="minorEastAsia" w:cs="Times New Roman" w:hint="eastAsia"/>
                <w:color w:val="000000" w:themeColor="text1"/>
                <w:sz w:val="24"/>
                <w:szCs w:val="24"/>
              </w:rPr>
              <w:t>，缴纳先关费用后领取中标通知书。</w:t>
            </w:r>
          </w:p>
        </w:tc>
      </w:tr>
      <w:tr w:rsidR="00F96BCF">
        <w:trPr>
          <w:trHeight w:val="118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24</w:t>
            </w:r>
          </w:p>
        </w:tc>
        <w:tc>
          <w:tcPr>
            <w:tcW w:w="2126" w:type="dxa"/>
            <w:vAlign w:val="center"/>
          </w:tcPr>
          <w:p w:rsidR="00F96BCF" w:rsidRDefault="0057526A">
            <w:pPr>
              <w:pStyle w:val="a6"/>
              <w:adjustRightInd w:val="0"/>
              <w:spacing w:line="360" w:lineRule="auto"/>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政府采购合同公告备案</w:t>
            </w:r>
          </w:p>
        </w:tc>
        <w:tc>
          <w:tcPr>
            <w:tcW w:w="6703" w:type="dxa"/>
            <w:vAlign w:val="center"/>
          </w:tcPr>
          <w:p w:rsidR="00F96BCF" w:rsidRDefault="0057526A">
            <w:pPr>
              <w:pStyle w:val="a6"/>
              <w:adjustRightInd w:val="0"/>
              <w:spacing w:line="360" w:lineRule="auto"/>
              <w:jc w:val="left"/>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政府采购合同应在领取中标通知书后30日内签订，并送至招标代理公司盖章备案，且政府采购合同将在2个工作日内，在甘肃政府采购网上公告。</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25</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其他</w:t>
            </w:r>
          </w:p>
        </w:tc>
        <w:tc>
          <w:tcPr>
            <w:tcW w:w="6703" w:type="dxa"/>
            <w:vAlign w:val="center"/>
          </w:tcPr>
          <w:p w:rsidR="00F96BCF" w:rsidRDefault="0057526A">
            <w:pPr>
              <w:widowControl/>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1、如有包号，需分别注明包号，如因包号不明而导致废标等问题，由供应商自行承担。</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26</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政府采购优惠政策说明</w:t>
            </w:r>
          </w:p>
        </w:tc>
        <w:tc>
          <w:tcPr>
            <w:tcW w:w="6703" w:type="dxa"/>
            <w:vAlign w:val="center"/>
          </w:tcPr>
          <w:p w:rsidR="00F96BCF" w:rsidRDefault="0057526A">
            <w:pPr>
              <w:widowControl/>
              <w:adjustRightInd w:val="0"/>
              <w:spacing w:line="500" w:lineRule="exact"/>
              <w:jc w:val="left"/>
              <w:rPr>
                <w:rFonts w:ascii="宋体" w:hAnsi="宋体" w:cs="宋体"/>
                <w:b/>
                <w:color w:val="000000"/>
                <w:kern w:val="0"/>
                <w:sz w:val="24"/>
              </w:rPr>
            </w:pPr>
            <w:r>
              <w:rPr>
                <w:rFonts w:ascii="宋体" w:hAnsi="宋体" w:hint="eastAsia"/>
                <w:bCs/>
                <w:sz w:val="24"/>
              </w:rPr>
              <w:t>1、投标人在参与本项目投标活动时，应严格按照财政部发布的《政府采购促进中小企业发展管理办法》（财库【2020】46号）填写中小企业声明函（服务）。如未按其要求执行，对其产生的不利因素由投标人自行承担。</w:t>
            </w:r>
          </w:p>
          <w:p w:rsidR="00F96BCF" w:rsidRDefault="0057526A">
            <w:pPr>
              <w:widowControl/>
              <w:adjustRightInd w:val="0"/>
              <w:spacing w:line="360" w:lineRule="auto"/>
              <w:jc w:val="left"/>
              <w:rPr>
                <w:rFonts w:asciiTheme="minorEastAsia" w:eastAsiaTheme="minorEastAsia" w:hAnsiTheme="minorEastAsia" w:cs="宋体"/>
                <w:bCs/>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color w:val="000000" w:themeColor="text1"/>
                <w:kern w:val="0"/>
                <w:sz w:val="24"/>
              </w:rPr>
              <w:t>政府采购支持小微企业、监狱企业、残疾人企业、节能环保产品优惠政策，若所投产品属于小微企业产品、监狱企业产品、节能产品、环保产品及残疾人福利性单位产品，请投标人在投标文件中填写对应产品报价，才能在价格分中给予优惠，若不填写，系统无法识别，将无法享受价格优惠政策。</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27</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不合理报价明措说明及措施</w:t>
            </w:r>
          </w:p>
        </w:tc>
        <w:tc>
          <w:tcPr>
            <w:tcW w:w="6703" w:type="dxa"/>
            <w:vAlign w:val="center"/>
          </w:tcPr>
          <w:p w:rsidR="00F96BCF" w:rsidRDefault="0057526A">
            <w:pPr>
              <w:widowControl/>
              <w:adjustRightInd w:val="0"/>
              <w:spacing w:line="500" w:lineRule="exact"/>
              <w:jc w:val="left"/>
              <w:rPr>
                <w:rFonts w:ascii="宋体" w:hAnsi="宋体"/>
                <w:bCs/>
                <w:sz w:val="24"/>
              </w:rPr>
            </w:pPr>
            <w:r>
              <w:rPr>
                <w:rFonts w:ascii="宋体" w:hAnsi="宋体" w:hint="eastAsia"/>
                <w:bCs/>
                <w:sz w:val="24"/>
              </w:rPr>
              <w:t>评标委员会认为投标人的报价明显低于其他通过符合性审</w:t>
            </w:r>
          </w:p>
          <w:p w:rsidR="00F96BCF" w:rsidRDefault="0057526A">
            <w:pPr>
              <w:widowControl/>
              <w:adjustRightInd w:val="0"/>
              <w:spacing w:line="500" w:lineRule="exact"/>
              <w:jc w:val="left"/>
              <w:rPr>
                <w:rFonts w:ascii="宋体" w:hAnsi="宋体"/>
                <w:bCs/>
                <w:sz w:val="24"/>
              </w:rPr>
            </w:pPr>
            <w:r>
              <w:rPr>
                <w:rFonts w:ascii="宋体" w:hAnsi="宋体" w:hint="eastAsia"/>
                <w:bCs/>
                <w:sz w:val="24"/>
              </w:rPr>
              <w:t>查投标人的报价，有可能影响产品质量或者不能诚信履约的，</w:t>
            </w:r>
          </w:p>
          <w:p w:rsidR="00F96BCF" w:rsidRDefault="0057526A">
            <w:pPr>
              <w:widowControl/>
              <w:adjustRightInd w:val="0"/>
              <w:spacing w:line="500" w:lineRule="exact"/>
              <w:jc w:val="left"/>
              <w:rPr>
                <w:rFonts w:ascii="宋体" w:hAnsi="宋体"/>
                <w:bCs/>
                <w:sz w:val="24"/>
              </w:rPr>
            </w:pPr>
            <w:r>
              <w:rPr>
                <w:rFonts w:ascii="宋体" w:hAnsi="宋体" w:hint="eastAsia"/>
                <w:bCs/>
                <w:sz w:val="24"/>
              </w:rPr>
              <w:t>应当要求其在评标现场合理的时间内提供书面说明，必要时提</w:t>
            </w:r>
          </w:p>
          <w:p w:rsidR="00F96BCF" w:rsidRDefault="0057526A">
            <w:pPr>
              <w:widowControl/>
              <w:adjustRightInd w:val="0"/>
              <w:spacing w:line="500" w:lineRule="exact"/>
              <w:jc w:val="left"/>
              <w:rPr>
                <w:rFonts w:ascii="宋体" w:hAnsi="宋体"/>
                <w:bCs/>
                <w:sz w:val="24"/>
              </w:rPr>
            </w:pPr>
            <w:r>
              <w:rPr>
                <w:rFonts w:ascii="宋体" w:hAnsi="宋体" w:hint="eastAsia"/>
                <w:bCs/>
                <w:sz w:val="24"/>
              </w:rPr>
              <w:lastRenderedPageBreak/>
              <w:t>交相关证明材料；投标人不能证明其报价合理性的，评标委员</w:t>
            </w:r>
          </w:p>
          <w:p w:rsidR="00F96BCF" w:rsidRDefault="0057526A">
            <w:pPr>
              <w:widowControl/>
              <w:adjustRightInd w:val="0"/>
              <w:spacing w:line="500" w:lineRule="exact"/>
              <w:jc w:val="left"/>
              <w:rPr>
                <w:rFonts w:ascii="宋体" w:hAnsi="宋体"/>
                <w:bCs/>
                <w:sz w:val="24"/>
              </w:rPr>
            </w:pPr>
            <w:r>
              <w:rPr>
                <w:rFonts w:ascii="宋体" w:hAnsi="宋体" w:hint="eastAsia"/>
                <w:bCs/>
                <w:sz w:val="24"/>
              </w:rPr>
              <w:t>会应当将其作为无效投标处理。</w:t>
            </w:r>
          </w:p>
        </w:tc>
      </w:tr>
      <w:tr w:rsidR="00F96BCF">
        <w:trPr>
          <w:trHeight w:val="227"/>
        </w:trPr>
        <w:tc>
          <w:tcPr>
            <w:tcW w:w="710"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lastRenderedPageBreak/>
              <w:t>28</w:t>
            </w:r>
          </w:p>
        </w:tc>
        <w:tc>
          <w:tcPr>
            <w:tcW w:w="2126" w:type="dxa"/>
            <w:vAlign w:val="center"/>
          </w:tcPr>
          <w:p w:rsidR="00F96BCF" w:rsidRDefault="0057526A">
            <w:pPr>
              <w:pStyle w:val="a6"/>
              <w:adjustRightInd w:val="0"/>
              <w:spacing w:line="360" w:lineRule="auto"/>
              <w:ind w:left="607" w:hanging="607"/>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招标代理费</w:t>
            </w:r>
          </w:p>
        </w:tc>
        <w:tc>
          <w:tcPr>
            <w:tcW w:w="6703" w:type="dxa"/>
            <w:vAlign w:val="center"/>
          </w:tcPr>
          <w:p w:rsidR="00F96BCF" w:rsidRDefault="0057526A">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招标代理费根据财政部、国家计委、国家物价局（2002）1980 号文件，国家发改委(2003)857 号文件。</w:t>
            </w:r>
          </w:p>
          <w:p w:rsidR="00F96BCF" w:rsidRDefault="0057526A">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 xml:space="preserve">招标代理费金额：按中标价的1.5%收取    </w:t>
            </w:r>
          </w:p>
          <w:p w:rsidR="00F96BCF" w:rsidRDefault="0057526A">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招标代理费、专家评审费、场地费由中标人支付。</w:t>
            </w:r>
          </w:p>
        </w:tc>
      </w:tr>
    </w:tbl>
    <w:p w:rsidR="00F96BCF" w:rsidRDefault="0057526A">
      <w:pPr>
        <w:pStyle w:val="2"/>
        <w:jc w:val="both"/>
        <w:rPr>
          <w:color w:val="000000" w:themeColor="text1"/>
        </w:rPr>
      </w:pPr>
      <w:bookmarkStart w:id="6" w:name="_Toc65600067"/>
      <w:bookmarkStart w:id="7" w:name="_Toc536715086"/>
      <w:r>
        <w:rPr>
          <w:rFonts w:hint="eastAsia"/>
          <w:color w:val="000000" w:themeColor="text1"/>
        </w:rPr>
        <w:t>二、</w:t>
      </w:r>
      <w:bookmarkEnd w:id="5"/>
      <w:r>
        <w:rPr>
          <w:rFonts w:hint="eastAsia"/>
          <w:color w:val="000000" w:themeColor="text1"/>
        </w:rPr>
        <w:t>总则</w:t>
      </w:r>
      <w:bookmarkEnd w:id="6"/>
      <w:bookmarkEnd w:id="7"/>
    </w:p>
    <w:p w:rsidR="00F96BCF" w:rsidRDefault="0057526A">
      <w:pPr>
        <w:adjustRightInd w:val="0"/>
        <w:spacing w:line="360" w:lineRule="auto"/>
        <w:ind w:left="711" w:hanging="711"/>
        <w:rPr>
          <w:rFonts w:ascii="宋体" w:hAnsi="宋体"/>
          <w:b/>
          <w:color w:val="000000" w:themeColor="text1"/>
          <w:sz w:val="24"/>
        </w:rPr>
      </w:pPr>
      <w:r>
        <w:rPr>
          <w:rFonts w:ascii="宋体" w:hAnsi="宋体" w:hint="eastAsia"/>
          <w:b/>
          <w:bCs/>
          <w:color w:val="000000" w:themeColor="text1"/>
          <w:sz w:val="24"/>
        </w:rPr>
        <w:t>1.</w:t>
      </w:r>
      <w:r>
        <w:rPr>
          <w:rFonts w:ascii="宋体" w:hAnsi="宋体" w:hint="eastAsia"/>
          <w:b/>
          <w:color w:val="000000" w:themeColor="text1"/>
          <w:sz w:val="24"/>
        </w:rPr>
        <w:t>适用范围</w:t>
      </w:r>
    </w:p>
    <w:p w:rsidR="00F96BCF" w:rsidRDefault="0057526A" w:rsidP="00417282">
      <w:pPr>
        <w:adjustRightInd w:val="0"/>
        <w:spacing w:line="360" w:lineRule="auto"/>
        <w:ind w:leftChars="267" w:left="686" w:hangingChars="52" w:hanging="125"/>
        <w:rPr>
          <w:rFonts w:ascii="宋体" w:hAnsi="宋体"/>
          <w:color w:val="000000" w:themeColor="text1"/>
          <w:sz w:val="24"/>
        </w:rPr>
      </w:pPr>
      <w:r>
        <w:rPr>
          <w:rFonts w:ascii="宋体" w:hAnsi="宋体" w:hint="eastAsia"/>
          <w:color w:val="000000" w:themeColor="text1"/>
          <w:sz w:val="24"/>
        </w:rPr>
        <w:t>1.1 本招标文件仅适用于本招标公告中所列的招标范围。</w:t>
      </w:r>
    </w:p>
    <w:p w:rsidR="00F96BCF" w:rsidRDefault="0057526A">
      <w:pPr>
        <w:adjustRightInd w:val="0"/>
        <w:spacing w:line="360" w:lineRule="auto"/>
        <w:ind w:left="708" w:hanging="708"/>
        <w:rPr>
          <w:rFonts w:ascii="宋体" w:hAnsi="宋体"/>
          <w:b/>
          <w:color w:val="000000" w:themeColor="text1"/>
          <w:sz w:val="24"/>
        </w:rPr>
      </w:pPr>
      <w:r>
        <w:rPr>
          <w:rFonts w:ascii="宋体" w:hAnsi="宋体" w:hint="eastAsia"/>
          <w:b/>
          <w:color w:val="000000" w:themeColor="text1"/>
          <w:sz w:val="24"/>
        </w:rPr>
        <w:t>2.定义</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2.1“委托单位”系指依法进行政府采购的国家机关、事业单位、团体组织，本项目的采购人是甘州区妇幼保健院。</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2.2“招标代理机构”系指根据采购人的委托依法办理招标事宜的采购机构，本项目的招标代理机构是</w:t>
      </w:r>
      <w:r w:rsidR="00940D28">
        <w:rPr>
          <w:rFonts w:ascii="宋体" w:hAnsi="宋体" w:hint="eastAsia"/>
          <w:color w:val="000000" w:themeColor="text1"/>
          <w:sz w:val="24"/>
        </w:rPr>
        <w:t>张掖市建光工程咨询监理有限责任公司</w:t>
      </w:r>
      <w:r>
        <w:rPr>
          <w:rFonts w:ascii="宋体" w:hAnsi="宋体" w:hint="eastAsia"/>
          <w:color w:val="000000" w:themeColor="text1"/>
          <w:sz w:val="24"/>
        </w:rPr>
        <w:t>。</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2.3“供应商”系指向招标代理机构提交投标文件并向采购人提供货物及相应服务的法人及委托代理人。</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2.4“招标文件”是指由采购人发出的文本、文件，包括全部章节和附件。</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2.5“投标文件”是指供应商根据本招标文件向采购人提交的全部文件。</w:t>
      </w:r>
    </w:p>
    <w:p w:rsidR="00F96BCF" w:rsidRDefault="0057526A">
      <w:pPr>
        <w:adjustRightInd w:val="0"/>
        <w:spacing w:line="360" w:lineRule="auto"/>
        <w:ind w:left="708" w:hanging="708"/>
        <w:rPr>
          <w:rFonts w:ascii="宋体" w:hAnsi="宋体"/>
          <w:b/>
          <w:color w:val="000000" w:themeColor="text1"/>
          <w:sz w:val="24"/>
        </w:rPr>
      </w:pPr>
      <w:r>
        <w:rPr>
          <w:rFonts w:ascii="宋体" w:hAnsi="宋体" w:hint="eastAsia"/>
          <w:b/>
          <w:color w:val="000000" w:themeColor="text1"/>
          <w:sz w:val="24"/>
        </w:rPr>
        <w:t>3.合格的供应商的基本条件</w:t>
      </w:r>
    </w:p>
    <w:p w:rsidR="00F96BCF" w:rsidRDefault="0057526A">
      <w:pPr>
        <w:adjustRightInd w:val="0"/>
        <w:spacing w:line="360" w:lineRule="auto"/>
        <w:ind w:left="708" w:hanging="708"/>
        <w:rPr>
          <w:rFonts w:ascii="宋体" w:hAnsi="宋体"/>
          <w:color w:val="000000" w:themeColor="text1"/>
          <w:sz w:val="24"/>
        </w:rPr>
      </w:pPr>
      <w:r>
        <w:rPr>
          <w:rFonts w:ascii="宋体" w:hAnsi="宋体" w:hint="eastAsia"/>
          <w:b/>
          <w:color w:val="000000" w:themeColor="text1"/>
          <w:sz w:val="24"/>
        </w:rPr>
        <w:t xml:space="preserve">    </w:t>
      </w:r>
      <w:r>
        <w:rPr>
          <w:rFonts w:ascii="宋体" w:hAnsi="宋体" w:hint="eastAsia"/>
          <w:color w:val="000000" w:themeColor="text1"/>
          <w:sz w:val="24"/>
        </w:rPr>
        <w:t>详见供应商须知前附表中投标人资格、能力和资信证明。</w:t>
      </w:r>
    </w:p>
    <w:p w:rsidR="00F96BCF" w:rsidRDefault="0057526A">
      <w:pPr>
        <w:widowControl/>
        <w:adjustRightInd w:val="0"/>
        <w:spacing w:line="360" w:lineRule="auto"/>
        <w:rPr>
          <w:rFonts w:ascii="宋体" w:hAnsi="宋体"/>
          <w:b/>
          <w:color w:val="000000" w:themeColor="text1"/>
          <w:sz w:val="24"/>
        </w:rPr>
      </w:pPr>
      <w:r>
        <w:rPr>
          <w:rFonts w:ascii="宋体" w:hAnsi="宋体" w:hint="eastAsia"/>
          <w:b/>
          <w:color w:val="000000" w:themeColor="text1"/>
          <w:sz w:val="24"/>
        </w:rPr>
        <w:t>4.投标费用</w:t>
      </w:r>
    </w:p>
    <w:p w:rsidR="00F96BCF" w:rsidRDefault="0057526A">
      <w:pPr>
        <w:widowControl/>
        <w:adjustRightInd w:val="0"/>
        <w:spacing w:line="360" w:lineRule="auto"/>
        <w:ind w:firstLineChars="200" w:firstLine="472"/>
        <w:rPr>
          <w:rFonts w:ascii="宋体" w:hAnsi="宋体"/>
          <w:color w:val="000000" w:themeColor="text1"/>
          <w:spacing w:val="-2"/>
          <w:sz w:val="24"/>
        </w:rPr>
      </w:pPr>
      <w:r>
        <w:rPr>
          <w:rFonts w:ascii="宋体" w:hAnsi="宋体" w:hint="eastAsia"/>
          <w:color w:val="000000" w:themeColor="text1"/>
          <w:spacing w:val="-2"/>
          <w:sz w:val="24"/>
        </w:rPr>
        <w:t>无论本项目的结果如何，供应商应承担其本身参加项目投标和招标的所有费用。</w:t>
      </w:r>
    </w:p>
    <w:p w:rsidR="00F96BCF" w:rsidRDefault="0057526A">
      <w:pPr>
        <w:widowControl/>
        <w:adjustRightInd w:val="0"/>
        <w:spacing w:line="360" w:lineRule="auto"/>
        <w:rPr>
          <w:rFonts w:ascii="宋体" w:hAnsi="宋体"/>
          <w:b/>
          <w:color w:val="000000" w:themeColor="text1"/>
          <w:sz w:val="24"/>
        </w:rPr>
      </w:pPr>
      <w:r>
        <w:rPr>
          <w:rFonts w:ascii="宋体" w:hAnsi="宋体" w:hint="eastAsia"/>
          <w:b/>
          <w:color w:val="000000" w:themeColor="text1"/>
          <w:sz w:val="24"/>
        </w:rPr>
        <w:t>5.采购代理机构代理费用的收取标准和方式</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5.1最终中标供应商须尽快向招标代理机构领取中标通知书。</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5.2中标供应商接到中标通知书后应在30日内与委托单位签订合同。</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5.3代理机构按以下标准和规定收取代理服务费：</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1）代理服务费币种与中标通知书中标价的币种相同；</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2）代理服务费不列在《投标文件》中；</w:t>
      </w:r>
    </w:p>
    <w:p w:rsidR="00F96BCF" w:rsidRDefault="0057526A">
      <w:pPr>
        <w:widowControl/>
        <w:adjustRightInd w:val="0"/>
        <w:spacing w:line="360" w:lineRule="auto"/>
        <w:ind w:firstLineChars="200" w:firstLine="480"/>
        <w:rPr>
          <w:rFonts w:asciiTheme="minorEastAsia" w:eastAsiaTheme="minorEastAsia" w:hAnsiTheme="minorEastAsia"/>
          <w:color w:val="000000" w:themeColor="text1"/>
          <w:sz w:val="24"/>
        </w:rPr>
      </w:pPr>
      <w:r>
        <w:rPr>
          <w:rFonts w:ascii="宋体" w:hAnsi="宋体" w:hint="eastAsia"/>
          <w:color w:val="000000" w:themeColor="text1"/>
          <w:sz w:val="24"/>
        </w:rPr>
        <w:t>3）</w:t>
      </w:r>
      <w:r>
        <w:rPr>
          <w:rFonts w:asciiTheme="minorEastAsia" w:eastAsiaTheme="minorEastAsia" w:hAnsiTheme="minorEastAsia" w:hint="eastAsia"/>
          <w:color w:val="000000" w:themeColor="text1"/>
          <w:sz w:val="24"/>
        </w:rPr>
        <w:t>本项目招标代理服务费、专家评审费、开评标场地费最终中标人负责支付给招标代理机构；不支付不予发放中标通知书。</w:t>
      </w:r>
    </w:p>
    <w:p w:rsidR="00F96BCF" w:rsidRDefault="0057526A">
      <w:pPr>
        <w:widowControl/>
        <w:adjustRightInd w:val="0"/>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）本项目招标代理费（详见投标人须知前附表）。</w:t>
      </w:r>
    </w:p>
    <w:p w:rsidR="00F96BCF" w:rsidRDefault="0057526A">
      <w:pPr>
        <w:adjustRightInd w:val="0"/>
        <w:spacing w:line="360" w:lineRule="auto"/>
        <w:rPr>
          <w:rFonts w:ascii="宋体" w:hAnsi="宋体"/>
          <w:b/>
          <w:color w:val="000000" w:themeColor="text1"/>
          <w:sz w:val="24"/>
        </w:rPr>
      </w:pPr>
      <w:r>
        <w:rPr>
          <w:rFonts w:ascii="宋体" w:hAnsi="宋体" w:hint="eastAsia"/>
          <w:b/>
          <w:color w:val="000000" w:themeColor="text1"/>
          <w:sz w:val="24"/>
        </w:rPr>
        <w:t>6.《招标文件》的澄清和修改</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6.1招标单位可以依法对已发出的招标文件进行澄清或者修改。</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6.2澄清或者修改的内容可能影响</w:t>
      </w:r>
      <w:hyperlink r:id="rId24" w:tgtFrame="_blank" w:history="1">
        <w:r>
          <w:rPr>
            <w:rFonts w:ascii="宋体" w:hAnsi="宋体" w:hint="eastAsia"/>
            <w:color w:val="000000" w:themeColor="text1"/>
            <w:sz w:val="24"/>
          </w:rPr>
          <w:t>投标文件</w:t>
        </w:r>
      </w:hyperlink>
      <w:r>
        <w:rPr>
          <w:rFonts w:ascii="宋体" w:hAnsi="宋体" w:hint="eastAsia"/>
          <w:color w:val="000000" w:themeColor="text1"/>
          <w:sz w:val="24"/>
        </w:rPr>
        <w:t>编制，应当在投标截止时间15日前以书面形式将澄清或者修改的内容通知所有获取了招标文件的供应商，并在甘肃政府采购网、当地公共资源交易中心网上发布更正公告，供应商在收到招标单位发出书面形式的通知后应在1日内以信函、传真形式确认。不足上述时间的，招标采购单位和招标代理机构可酌情决定顺延投标截止时间，具体时间将在招标文件的修改、补充通知中予以明确，并在甘肃政府采购网、当地公共资源交易中心网上发布延期公告。</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6.3供应商获取招标文件后，应仔细检查招标文件的所有内容，如有残缺等问题应在获得招标文件3日内向招标代理机构提出，否则，由此引起的损失由供应商自己承担。供应商同时应认真审阅投标文件中所有事项、格式、条款和规范要求等，若供应商的投标文件没有按招标文件要求提交全部资料或投标文件没有对招标文件做出实质性响应，其风险由供应商自行承担，并根据有关条款规定，该投标有可能被拒绝。</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6.4供应商若对招标文件有疑问，应将要求澄清的问题在获得招标文件1日内以文字形式提交招标代理机构。无论是采购人根据需要主动对招标文件进行必要的澄清，或是根据供应商的要求对招标文件做出澄清，招标代理机构都将于投标截止日5天前以书面形式予以澄清，同时将书面澄清文件向供应商发送。供应商在收到该澄清文件后2日内以书面形式予以确认，该澄清作为招标文件的组成部分，具有约束力。</w:t>
      </w:r>
    </w:p>
    <w:p w:rsidR="00F96BCF" w:rsidRDefault="0057526A">
      <w:pPr>
        <w:widowControl/>
        <w:adjustRightInd w:val="0"/>
        <w:spacing w:line="360" w:lineRule="auto"/>
        <w:rPr>
          <w:rFonts w:ascii="宋体" w:hAnsi="宋体"/>
          <w:b/>
          <w:color w:val="000000" w:themeColor="text1"/>
          <w:sz w:val="24"/>
        </w:rPr>
      </w:pPr>
      <w:r>
        <w:rPr>
          <w:rFonts w:ascii="宋体" w:hAnsi="宋体" w:hint="eastAsia"/>
          <w:b/>
          <w:color w:val="000000" w:themeColor="text1"/>
          <w:sz w:val="24"/>
        </w:rPr>
        <w:t>7.踏勘现场和答疑</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7.1供应商承担踏勘现场所发生的自身费用。</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7.2采购人向供应商提供的有关现场的数据和资料，是采购人现有的能被供应商利用的资料，采购人对供应商做出的任何推论、理解和结论均不负责任。</w:t>
      </w:r>
    </w:p>
    <w:p w:rsidR="00F96BCF" w:rsidRDefault="0057526A">
      <w:pPr>
        <w:widowControl/>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7.3经采购人允许，供应商可为踏勘目的进入采购人的项目现场，但供应商不得因此使采购人承担有关的责任和蒙受损失。供应商应承担踏勘现场的责任和风险。</w:t>
      </w:r>
    </w:p>
    <w:p w:rsidR="00F96BCF" w:rsidRDefault="0057526A">
      <w:pPr>
        <w:adjustRightInd w:val="0"/>
        <w:spacing w:line="360" w:lineRule="auto"/>
        <w:rPr>
          <w:rFonts w:asciiTheme="minorEastAsia" w:eastAsiaTheme="minorEastAsia" w:hAnsiTheme="minorEastAsia"/>
          <w:b/>
          <w:color w:val="000000" w:themeColor="text1"/>
          <w:sz w:val="24"/>
        </w:rPr>
      </w:pPr>
      <w:bookmarkStart w:id="8" w:name="_Toc239047303"/>
      <w:r>
        <w:rPr>
          <w:rFonts w:asciiTheme="minorEastAsia" w:eastAsiaTheme="minorEastAsia" w:hAnsiTheme="minorEastAsia" w:hint="eastAsia"/>
          <w:b/>
          <w:color w:val="000000" w:themeColor="text1"/>
          <w:sz w:val="24"/>
        </w:rPr>
        <w:t>8.电子投标文件的签署</w:t>
      </w:r>
    </w:p>
    <w:p w:rsidR="00F96BCF" w:rsidRDefault="0057526A">
      <w:pPr>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8.1本项目为电子开评标，请严格按照张掖市政府采购电子开评标系统操作手册要求进行投标文件制作。</w:t>
      </w:r>
    </w:p>
    <w:p w:rsidR="00F96BCF" w:rsidRDefault="0057526A">
      <w:pPr>
        <w:pStyle w:val="20"/>
        <w:spacing w:line="360" w:lineRule="auto"/>
        <w:ind w:leftChars="0" w:left="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8.2</w:t>
      </w:r>
      <w:r>
        <w:rPr>
          <w:rFonts w:asciiTheme="minorEastAsia" w:eastAsiaTheme="minorEastAsia" w:hAnsiTheme="minorEastAsia"/>
          <w:bCs/>
          <w:color w:val="000000" w:themeColor="text1"/>
          <w:sz w:val="24"/>
        </w:rPr>
        <w:t>电子投标文件的书写应清楚工整，任何行间插字、涂改或增删，必须由投标人的法定代表人或其委托代理人签字或盖个人印鉴。字迹潦草、表达不清或可能导致非唯一理解的电子投标文件可视为无效投标。</w:t>
      </w:r>
      <w:r>
        <w:rPr>
          <w:rFonts w:asciiTheme="minorEastAsia" w:eastAsiaTheme="minorEastAsia" w:hAnsiTheme="minorEastAsia" w:hint="eastAsia"/>
          <w:bCs/>
          <w:color w:val="000000" w:themeColor="text1"/>
          <w:sz w:val="24"/>
        </w:rPr>
        <w:br/>
        <w:t>8.3</w:t>
      </w:r>
      <w:r>
        <w:rPr>
          <w:rFonts w:asciiTheme="minorEastAsia" w:eastAsiaTheme="minorEastAsia" w:hAnsiTheme="minorEastAsia"/>
          <w:bCs/>
          <w:color w:val="000000" w:themeColor="text1"/>
          <w:sz w:val="24"/>
        </w:rPr>
        <w:t>电子投标文件应根据招标文件的要求制作，签署、盖章和内容应完整，如有遗漏，将被视为无效投标。</w:t>
      </w:r>
      <w:r>
        <w:rPr>
          <w:rFonts w:asciiTheme="minorEastAsia" w:eastAsiaTheme="minorEastAsia" w:hAnsiTheme="minorEastAsia" w:hint="eastAsia"/>
          <w:bCs/>
          <w:color w:val="000000" w:themeColor="text1"/>
          <w:sz w:val="24"/>
        </w:rPr>
        <w:br/>
        <w:t>8.4</w:t>
      </w:r>
      <w:r>
        <w:rPr>
          <w:rFonts w:asciiTheme="minorEastAsia" w:eastAsiaTheme="minorEastAsia" w:hAnsiTheme="minorEastAsia"/>
          <w:bCs/>
          <w:color w:val="000000" w:themeColor="text1"/>
          <w:sz w:val="24"/>
        </w:rPr>
        <w:t xml:space="preserve"> 电子投标文件统一用 A4 幅面编制。</w:t>
      </w:r>
    </w:p>
    <w:p w:rsidR="00F96BCF" w:rsidRDefault="0057526A">
      <w:pPr>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9.投标有效期</w:t>
      </w:r>
      <w:bookmarkEnd w:id="8"/>
    </w:p>
    <w:p w:rsidR="00F96BCF" w:rsidRDefault="0057526A">
      <w:pPr>
        <w:adjustRightInd w:val="0"/>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9.1本项目投标有效期为投标截止时间届满后60天。供应商投标文件中必须载明投标有效期，投标文件中载明的投标有效期可以长于招标文件规定的期限，但不得短于招标文件规定的期限。否则，其投标文件将作为无效投标处理。</w:t>
      </w:r>
    </w:p>
    <w:p w:rsidR="00F96BCF" w:rsidRDefault="0057526A">
      <w:pPr>
        <w:adjustRightInd w:val="0"/>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 xml:space="preserve">9.2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投标文件。 </w:t>
      </w:r>
    </w:p>
    <w:p w:rsidR="00F96BCF" w:rsidRDefault="0057526A">
      <w:pPr>
        <w:adjustRightInd w:val="0"/>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9.3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投标文件。</w:t>
      </w:r>
    </w:p>
    <w:p w:rsidR="00F96BCF" w:rsidRDefault="0057526A">
      <w:pPr>
        <w:adjustRightInd w:val="0"/>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10.投标文件的递交</w:t>
      </w:r>
    </w:p>
    <w:p w:rsidR="00F96BCF" w:rsidRDefault="0057526A">
      <w:pPr>
        <w:adjustRightInd w:val="0"/>
        <w:spacing w:line="360" w:lineRule="auto"/>
        <w:ind w:firstLineChars="200" w:firstLine="482"/>
        <w:rPr>
          <w:rFonts w:asciiTheme="minorEastAsia" w:eastAsiaTheme="minorEastAsia" w:hAnsiTheme="minorEastAsia"/>
          <w:bCs/>
          <w:color w:val="000000" w:themeColor="text1"/>
          <w:sz w:val="24"/>
        </w:rPr>
      </w:pPr>
      <w:r>
        <w:rPr>
          <w:rFonts w:asciiTheme="minorEastAsia" w:eastAsiaTheme="minorEastAsia" w:hAnsiTheme="minorEastAsia" w:hint="eastAsia"/>
          <w:b/>
          <w:bCs/>
          <w:color w:val="000000" w:themeColor="text1"/>
          <w:sz w:val="24"/>
        </w:rPr>
        <w:t>10.1供应商应在招标文件规定的投标截止时间前，将投标文件按招标文件的</w:t>
      </w:r>
      <w:r>
        <w:rPr>
          <w:rFonts w:asciiTheme="minorEastAsia" w:eastAsiaTheme="minorEastAsia" w:hAnsiTheme="minorEastAsia" w:hint="eastAsia"/>
          <w:b/>
          <w:bCs/>
          <w:color w:val="000000" w:themeColor="text1"/>
          <w:sz w:val="24"/>
        </w:rPr>
        <w:lastRenderedPageBreak/>
        <w:t>规定加密后上传至张掖市公共资源交易中心网上开评标系统。</w:t>
      </w:r>
    </w:p>
    <w:p w:rsidR="00F96BCF" w:rsidRDefault="00F96BCF">
      <w:pPr>
        <w:pStyle w:val="20"/>
        <w:spacing w:line="360" w:lineRule="auto"/>
        <w:rPr>
          <w:color w:val="000000" w:themeColor="text1"/>
        </w:rPr>
      </w:pPr>
    </w:p>
    <w:p w:rsidR="00F96BCF" w:rsidRDefault="0057526A">
      <w:pPr>
        <w:pStyle w:val="2"/>
        <w:numPr>
          <w:ilvl w:val="0"/>
          <w:numId w:val="1"/>
        </w:numPr>
        <w:rPr>
          <w:color w:val="000000" w:themeColor="text1"/>
        </w:rPr>
      </w:pPr>
      <w:bookmarkStart w:id="9" w:name="_Toc536715087"/>
      <w:bookmarkStart w:id="10" w:name="_Toc65600068"/>
      <w:r>
        <w:rPr>
          <w:rFonts w:hint="eastAsia"/>
          <w:color w:val="000000" w:themeColor="text1"/>
        </w:rPr>
        <w:t>开标与中标</w:t>
      </w:r>
      <w:bookmarkEnd w:id="9"/>
      <w:bookmarkEnd w:id="10"/>
    </w:p>
    <w:p w:rsidR="00F96BCF" w:rsidRDefault="0057526A">
      <w:pPr>
        <w:adjustRightInd w:val="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11.开标程序</w:t>
      </w:r>
    </w:p>
    <w:p w:rsidR="00F96BCF" w:rsidRDefault="0057526A">
      <w:pPr>
        <w:adjustRightIn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11.1开标会主持人按照招标文件规定的开标时间宣布开标，按照规定要求主持开标会。开标将按以下程序进行：</w:t>
      </w:r>
    </w:p>
    <w:p w:rsidR="00F96BCF" w:rsidRDefault="0057526A">
      <w:pPr>
        <w:adjustRightIn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（1）宣布开标会开始。宣布参加开标会的监督单位代表及采购人代表、主持人、唱标人、会议记录人等工作人员，宣布递交文件的供应商名单。</w:t>
      </w:r>
    </w:p>
    <w:p w:rsidR="00F96BCF" w:rsidRDefault="0057526A">
      <w:pPr>
        <w:adjustRightIn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开标时，采用“</w:t>
      </w:r>
      <w:r>
        <w:rPr>
          <w:rFonts w:asciiTheme="minorEastAsia" w:eastAsiaTheme="minorEastAsia" w:hAnsiTheme="minorEastAsia" w:hint="eastAsia"/>
          <w:color w:val="000000" w:themeColor="text1"/>
          <w:sz w:val="24"/>
        </w:rPr>
        <w:t>张掖市</w:t>
      </w:r>
      <w:r>
        <w:rPr>
          <w:rFonts w:asciiTheme="minorEastAsia" w:eastAsiaTheme="minorEastAsia" w:hAnsiTheme="minorEastAsia"/>
          <w:color w:val="000000" w:themeColor="text1"/>
          <w:sz w:val="24"/>
        </w:rPr>
        <w:t>公共资源交易</w:t>
      </w:r>
      <w:r>
        <w:rPr>
          <w:rFonts w:asciiTheme="minorEastAsia" w:eastAsiaTheme="minorEastAsia" w:hAnsiTheme="minorEastAsia" w:hint="eastAsia"/>
          <w:color w:val="000000" w:themeColor="text1"/>
          <w:sz w:val="24"/>
        </w:rPr>
        <w:t>中心</w:t>
      </w:r>
      <w:r>
        <w:rPr>
          <w:rFonts w:asciiTheme="minorEastAsia" w:eastAsiaTheme="minorEastAsia" w:hAnsiTheme="minorEastAsia"/>
          <w:color w:val="000000" w:themeColor="text1"/>
          <w:sz w:val="24"/>
        </w:rPr>
        <w:t>网上开标系统”进行唱标，包括投标人名称、投标价格和招标文件规定的需要公开的其他内容。投标人不足 3 家的，不得开标。</w:t>
      </w:r>
    </w:p>
    <w:p w:rsidR="00F96BCF" w:rsidRDefault="0057526A">
      <w:pPr>
        <w:adjustRightIn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投标人代表对开标过程和开标记录有疑义，以及认为招标采购单位相</w:t>
      </w:r>
      <w:r>
        <w:rPr>
          <w:rFonts w:asciiTheme="minorEastAsia" w:eastAsiaTheme="minorEastAsia" w:hAnsiTheme="minorEastAsia" w:hint="eastAsia"/>
          <w:color w:val="000000" w:themeColor="text1"/>
          <w:sz w:val="24"/>
        </w:rPr>
        <w:br/>
      </w:r>
      <w:r>
        <w:rPr>
          <w:rFonts w:asciiTheme="minorEastAsia" w:eastAsiaTheme="minorEastAsia" w:hAnsiTheme="minorEastAsia"/>
          <w:color w:val="000000" w:themeColor="text1"/>
          <w:sz w:val="24"/>
        </w:rPr>
        <w:t>关工作人员有需要回避的情形的，应当场提出询问或者回避申请。招标采购单位</w:t>
      </w:r>
      <w:r>
        <w:rPr>
          <w:rFonts w:asciiTheme="minorEastAsia" w:eastAsiaTheme="minorEastAsia" w:hAnsiTheme="minorEastAsia" w:hint="eastAsia"/>
          <w:color w:val="000000" w:themeColor="text1"/>
          <w:sz w:val="24"/>
        </w:rPr>
        <w:br/>
      </w:r>
      <w:r>
        <w:rPr>
          <w:rFonts w:asciiTheme="minorEastAsia" w:eastAsiaTheme="minorEastAsia" w:hAnsiTheme="minorEastAsia"/>
          <w:color w:val="000000" w:themeColor="text1"/>
          <w:sz w:val="24"/>
        </w:rPr>
        <w:t>对投标人代表提出的询问或者回避申请应当及时处理。投标人未参加开标的，视</w:t>
      </w:r>
      <w:r>
        <w:rPr>
          <w:rFonts w:asciiTheme="minorEastAsia" w:eastAsiaTheme="minorEastAsia" w:hAnsiTheme="minorEastAsia" w:hint="eastAsia"/>
          <w:color w:val="000000" w:themeColor="text1"/>
          <w:sz w:val="24"/>
        </w:rPr>
        <w:br/>
      </w:r>
      <w:r>
        <w:rPr>
          <w:rFonts w:asciiTheme="minorEastAsia" w:eastAsiaTheme="minorEastAsia" w:hAnsiTheme="minorEastAsia"/>
          <w:color w:val="000000" w:themeColor="text1"/>
          <w:sz w:val="24"/>
        </w:rPr>
        <w:t>同认可开标结果。</w:t>
      </w:r>
    </w:p>
    <w:p w:rsidR="00F96BCF" w:rsidRDefault="00F96BCF">
      <w:pPr>
        <w:rPr>
          <w:rFonts w:asciiTheme="minorEastAsia" w:eastAsiaTheme="minorEastAsia" w:hAnsiTheme="minorEastAsia"/>
          <w:color w:val="000000" w:themeColor="text1"/>
        </w:rPr>
      </w:pPr>
    </w:p>
    <w:p w:rsidR="00F96BCF" w:rsidRDefault="0057526A">
      <w:pPr>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12.评审过程</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12.1评标委员会只对确定为实质响应招标文件要求的投标文件进行评审。</w:t>
      </w:r>
    </w:p>
    <w:p w:rsidR="00F96BCF" w:rsidRDefault="0057526A">
      <w:pPr>
        <w:adjustRightInd w:val="0"/>
        <w:spacing w:line="360" w:lineRule="auto"/>
        <w:ind w:firstLineChars="200" w:firstLine="464"/>
        <w:rPr>
          <w:rFonts w:asciiTheme="minorEastAsia" w:eastAsiaTheme="minorEastAsia" w:hAnsiTheme="minorEastAsia"/>
          <w:color w:val="000000" w:themeColor="text1"/>
          <w:spacing w:val="-4"/>
          <w:sz w:val="24"/>
        </w:rPr>
      </w:pPr>
      <w:r>
        <w:rPr>
          <w:rFonts w:asciiTheme="minorEastAsia" w:eastAsiaTheme="minorEastAsia" w:hAnsiTheme="minorEastAsia" w:hint="eastAsia"/>
          <w:color w:val="000000" w:themeColor="text1"/>
          <w:spacing w:val="-4"/>
          <w:sz w:val="24"/>
        </w:rPr>
        <w:t>12.2评标委员会将按已定的原则及方法进行评审，详见评审办法。</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12.3评标委员会在确定中标候选人以前有权按照有关法规拒绝任何或全部投标，对此造成对供应商的影响不负任何责任，并不做任何解释。</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12.4确定中标人后，采购人根据评标委员会的评议结果，公布拟中标结果，该结果将做为正式中标或签订合同的凭据。由招标代理机构将以书面形式通知中标的供应商其投标被接受。在该通知书中将给出中标人应按本合同实施、完成和维护项目的中标标价（合同条件中称为“合同价格”）、日期、地点以及其他相关事项。</w:t>
      </w:r>
    </w:p>
    <w:p w:rsidR="00F96BCF" w:rsidRDefault="0057526A">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中标通知书将成为合同的重要组成部分。</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12.5代理机构没有义务向未中标的供应商解释未中标的理由。</w:t>
      </w:r>
    </w:p>
    <w:p w:rsidR="00F96BCF" w:rsidRDefault="0057526A">
      <w:pPr>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13.评标过程的保密性</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13.1接受投标后，直至供应商与委托单位签订合同止，凡与招标、审查、澄清、评价、比较、授标意见有关的内容，任何人均不得向供应商及与评审无关的其他人透露。</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13.2从评标日起到确定最终中标人止，供应商不得与参加招标、评标的有关人员私下接触。在评标过程中，如果供应商试图在投标文件审查、澄清、比较及推荐中标人方面对参与评审的有关人员和委托单位施加任何影响，其评标被拒绝。</w:t>
      </w:r>
    </w:p>
    <w:p w:rsidR="00F96BCF" w:rsidRDefault="0057526A">
      <w:pPr>
        <w:pStyle w:val="2"/>
        <w:rPr>
          <w:color w:val="000000" w:themeColor="text1"/>
        </w:rPr>
      </w:pPr>
      <w:bookmarkStart w:id="11" w:name="_Toc65600069"/>
      <w:bookmarkStart w:id="12" w:name="_Toc536715088"/>
      <w:r>
        <w:rPr>
          <w:rFonts w:hint="eastAsia"/>
          <w:color w:val="000000" w:themeColor="text1"/>
        </w:rPr>
        <w:lastRenderedPageBreak/>
        <w:t>四、质疑和投诉</w:t>
      </w:r>
      <w:bookmarkEnd w:id="11"/>
      <w:bookmarkEnd w:id="12"/>
    </w:p>
    <w:p w:rsidR="00F96BCF" w:rsidRDefault="0057526A">
      <w:pPr>
        <w:pStyle w:val="2"/>
        <w:rPr>
          <w:rFonts w:asciiTheme="minorEastAsia" w:eastAsiaTheme="minorEastAsia" w:hAnsiTheme="minorEastAsia"/>
          <w:b w:val="0"/>
          <w:color w:val="000000" w:themeColor="text1"/>
          <w:kern w:val="2"/>
          <w:sz w:val="24"/>
          <w:szCs w:val="24"/>
        </w:rPr>
      </w:pPr>
      <w:bookmarkStart w:id="13" w:name="_Toc536715089"/>
      <w:bookmarkStart w:id="14" w:name="_Toc65600070"/>
      <w:r>
        <w:rPr>
          <w:rFonts w:asciiTheme="minorEastAsia" w:eastAsiaTheme="minorEastAsia" w:hAnsiTheme="minorEastAsia" w:hint="eastAsia"/>
          <w:b w:val="0"/>
          <w:color w:val="000000" w:themeColor="text1"/>
          <w:kern w:val="2"/>
          <w:sz w:val="24"/>
          <w:szCs w:val="24"/>
        </w:rPr>
        <w:t>14.供应商对政府采购活动有疑问的，可以按照《政府采购质疑和投诉办法》</w:t>
      </w:r>
    </w:p>
    <w:p w:rsidR="00F96BCF" w:rsidRDefault="0057526A">
      <w:pPr>
        <w:pStyle w:val="2"/>
        <w:jc w:val="left"/>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（财政部令第 94 号）向采购人提出询问。采购人应当在 3 个工作日内对供应商依法提出的询问作出答复。</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14.供应商（潜在投标人）认为招标文件、招标过程、 中标成交结果使自己的</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权益受到损害的，可以在知道或者应知其权益受到损害之日起 7 个工作日内，以</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书面形式向采购人提出质疑。投标人应知其权益受到损害之日，是指：</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14.1 对招标文件提出质疑的，在满足询问、质疑、投诉中第四条款的前提下，</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为获取招标文件之日或者招标文件公告期限届满之日；</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14.2 对招标过程提出质疑的，为各招标程序环节结束之日；</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14.3 对中标结果提出质疑的，为中标结果公告期限届满之日。投标人（潜在投标人）针对同一采购程序环节的质疑须一次性提出。</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15.提出质疑的投标人（潜在投标人）应当是参与所质疑项目采购活动的供应</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商，潜在投标人已依法获取其可质疑的招标文件的，可以对该文件提出质疑。</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16.投标人（潜在投标人）提出质疑应当提交质疑函和必要的证明材料。质疑</w:t>
      </w:r>
    </w:p>
    <w:p w:rsidR="00F96BCF" w:rsidRDefault="0057526A">
      <w:pPr>
        <w:pStyle w:val="2"/>
        <w:jc w:val="left"/>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函应当包括下列内容：</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16.1 投标人（潜在投标人）的姓名或者名称、地址、邮编、联系人及联系电</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话；</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16.2 质疑项目的名称、编号；</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lastRenderedPageBreak/>
        <w:t>16.3 具体、明确的质疑事项和与质疑事项相关的请求；</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16.4 事实依据；</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16.5 必要的法律依据；</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16.6 提出质疑的日期。</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投标人（潜在投标人）为法人或者其他组织的，应当由法定代表人、主要负</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责人，或者其授权代表签字或者盖章，并加盖公章。质疑函内容有缺失的，采购</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人应当一次性告知质疑人需补全的材料及补交的截止时间。补交的截止时间与法</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定质疑期的截止时间一致。质疑人于截止时间后递交补充材料的，将被拒绝。</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17.质疑事项如无实质内容，仅为询问质疑人得分情况或质疑人未中标原因等</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的，采购人可将此类质疑函作为书面询问接收，按询问程序处理。</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18.采购人代理机构不得拒收质疑供应商在法定质疑期内发出的质疑函，应当</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在收到质疑函后 7 个工作日内作出书面答复。</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质疑人对答复不满意，或者采购人未在规定时间内作出答复的，质疑人可以</w:t>
      </w:r>
    </w:p>
    <w:p w:rsidR="00F96BCF" w:rsidRDefault="0057526A">
      <w:pPr>
        <w:pStyle w:val="2"/>
        <w:jc w:val="left"/>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在答复期满后 15 个工作日内依法向相关财政部门（张掖市政府采购办公室） 提起投诉。供应商的质疑将由</w:t>
      </w:r>
      <w:r w:rsidR="00940D28">
        <w:rPr>
          <w:rFonts w:asciiTheme="minorEastAsia" w:eastAsiaTheme="minorEastAsia" w:hAnsiTheme="minorEastAsia" w:hint="eastAsia"/>
          <w:b w:val="0"/>
          <w:color w:val="000000" w:themeColor="text1"/>
          <w:kern w:val="2"/>
          <w:sz w:val="24"/>
          <w:szCs w:val="24"/>
        </w:rPr>
        <w:t>张掖市建光工程咨询监理有限责任公司</w:t>
      </w:r>
      <w:r>
        <w:rPr>
          <w:rFonts w:asciiTheme="minorEastAsia" w:eastAsiaTheme="minorEastAsia" w:hAnsiTheme="minorEastAsia" w:hint="eastAsia"/>
          <w:b w:val="0"/>
          <w:color w:val="000000" w:themeColor="text1"/>
          <w:kern w:val="2"/>
          <w:sz w:val="24"/>
          <w:szCs w:val="24"/>
        </w:rPr>
        <w:t>在收到质疑后 7 个工作日内负责答复。</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联系电话：18209366394</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地址： 张掖市甘州区金沙苑Y-14B一楼</w:t>
      </w:r>
    </w:p>
    <w:p w:rsidR="00F96BCF" w:rsidRDefault="0057526A">
      <w:pPr>
        <w:pStyle w:val="2"/>
        <w:jc w:val="both"/>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邮编： 734000</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lastRenderedPageBreak/>
        <w:t>供应商认为招标过程和拟中标结果使自己的权益受到损害的，可以在知道或</w:t>
      </w:r>
    </w:p>
    <w:p w:rsidR="00F96BCF" w:rsidRDefault="0057526A">
      <w:pPr>
        <w:pStyle w:val="2"/>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者应该知道权益受到损害之日起 7 个工作日内，向采购人或招标代理机构提出书</w:t>
      </w:r>
    </w:p>
    <w:p w:rsidR="00F96BCF" w:rsidRDefault="0057526A">
      <w:pPr>
        <w:pStyle w:val="2"/>
        <w:jc w:val="left"/>
        <w:rPr>
          <w:rFonts w:asciiTheme="minorEastAsia" w:eastAsiaTheme="minorEastAsia" w:hAnsiTheme="minorEastAsia"/>
          <w:b w:val="0"/>
          <w:color w:val="000000" w:themeColor="text1"/>
          <w:kern w:val="2"/>
          <w:sz w:val="24"/>
          <w:szCs w:val="24"/>
        </w:rPr>
      </w:pPr>
      <w:r>
        <w:rPr>
          <w:rFonts w:asciiTheme="minorEastAsia" w:eastAsiaTheme="minorEastAsia" w:hAnsiTheme="minorEastAsia" w:hint="eastAsia"/>
          <w:b w:val="0"/>
          <w:color w:val="000000" w:themeColor="text1"/>
          <w:kern w:val="2"/>
          <w:sz w:val="24"/>
          <w:szCs w:val="24"/>
        </w:rPr>
        <w:t>面质疑。对所提出的质疑由招标代理机构进行答复。</w:t>
      </w:r>
    </w:p>
    <w:p w:rsidR="00F96BCF" w:rsidRDefault="0057526A">
      <w:pPr>
        <w:pStyle w:val="2"/>
        <w:rPr>
          <w:color w:val="000000" w:themeColor="text1"/>
        </w:rPr>
      </w:pPr>
      <w:r>
        <w:rPr>
          <w:rFonts w:hint="eastAsia"/>
          <w:color w:val="000000" w:themeColor="text1"/>
        </w:rPr>
        <w:t>五、签订及履行合同</w:t>
      </w:r>
      <w:bookmarkEnd w:id="13"/>
      <w:bookmarkEnd w:id="14"/>
    </w:p>
    <w:p w:rsidR="00F96BCF" w:rsidRDefault="0057526A">
      <w:pPr>
        <w:adjustRightInd w:val="0"/>
        <w:spacing w:line="360" w:lineRule="auto"/>
        <w:ind w:left="711" w:hanging="711"/>
        <w:rPr>
          <w:rFonts w:asciiTheme="minorEastAsia" w:eastAsiaTheme="minorEastAsia" w:hAnsiTheme="minorEastAsia"/>
          <w:b/>
          <w:bCs/>
          <w:color w:val="000000" w:themeColor="text1"/>
          <w:sz w:val="24"/>
        </w:rPr>
      </w:pPr>
      <w:bookmarkStart w:id="15" w:name="_Toc128372077"/>
      <w:bookmarkStart w:id="16" w:name="_Toc128372755"/>
      <w:bookmarkStart w:id="17" w:name="_Toc139965350"/>
      <w:bookmarkStart w:id="18" w:name="_Toc239047312"/>
      <w:r>
        <w:rPr>
          <w:rFonts w:asciiTheme="minorEastAsia" w:eastAsiaTheme="minorEastAsia" w:hAnsiTheme="minorEastAsia" w:hint="eastAsia"/>
          <w:b/>
          <w:bCs/>
          <w:color w:val="000000" w:themeColor="text1"/>
          <w:sz w:val="24"/>
        </w:rPr>
        <w:t>15.合同</w:t>
      </w:r>
      <w:bookmarkEnd w:id="15"/>
      <w:bookmarkEnd w:id="16"/>
      <w:bookmarkEnd w:id="17"/>
      <w:r>
        <w:rPr>
          <w:rFonts w:asciiTheme="minorEastAsia" w:eastAsiaTheme="minorEastAsia" w:hAnsiTheme="minorEastAsia" w:hint="eastAsia"/>
          <w:b/>
          <w:bCs/>
          <w:color w:val="000000" w:themeColor="text1"/>
          <w:sz w:val="24"/>
        </w:rPr>
        <w:t>的授予</w:t>
      </w:r>
      <w:bookmarkEnd w:id="18"/>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15.1采购人将把合同授予经评标委员会评议推荐，在法定公告时间后，收到中标通知书的供应商。若因中标人违约或因不可抗力等原因不能被授予合同，则合同将授予排序在该供应商之后的下一个供应商。</w:t>
      </w:r>
    </w:p>
    <w:p w:rsidR="00F96BCF" w:rsidRDefault="0057526A">
      <w:pPr>
        <w:adjustRightInd w:val="0"/>
        <w:spacing w:line="360" w:lineRule="auto"/>
        <w:rPr>
          <w:rFonts w:asciiTheme="minorEastAsia" w:eastAsiaTheme="minorEastAsia" w:hAnsiTheme="minorEastAsia"/>
          <w:b/>
          <w:color w:val="000000" w:themeColor="text1"/>
          <w:sz w:val="24"/>
        </w:rPr>
      </w:pPr>
      <w:bookmarkStart w:id="19" w:name="_Toc139965353"/>
      <w:bookmarkStart w:id="20" w:name="_Toc128372758"/>
      <w:bookmarkStart w:id="21" w:name="_Toc239047315"/>
      <w:bookmarkStart w:id="22" w:name="_Toc128372080"/>
      <w:r>
        <w:rPr>
          <w:rFonts w:asciiTheme="minorEastAsia" w:eastAsiaTheme="minorEastAsia" w:hAnsiTheme="minorEastAsia" w:hint="eastAsia"/>
          <w:b/>
          <w:color w:val="000000" w:themeColor="text1"/>
          <w:sz w:val="24"/>
        </w:rPr>
        <w:t>16.合同的签署</w:t>
      </w:r>
      <w:bookmarkEnd w:id="19"/>
      <w:bookmarkEnd w:id="20"/>
      <w:bookmarkEnd w:id="21"/>
      <w:bookmarkEnd w:id="22"/>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16.1中标人按中标通知书中，由法定代表人或被授权人与采购人签订合同。采购人与中标人是合同权利与义务的直接、全部责任承担人。招标代理机构所发出的中标通知书对采购人和中标供应商具有同等法律效力。</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16.2中标通知书发出后，若中标人不能在30日内与采购人签订合同，或变相签订合同，供应商将被取消其中标资格。此时可由采购人按照排名顺序与下一供应商签订合同。</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16.3政府采购法实施条例，“第四十九条 中标供应商拒绝与采购人签订合同的，采购人可以按照评审报告推荐的中标候选人名单排序，确定下一候选人为中标供应商，也可以重新开展政府采购活动。”</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16.4《评标委员会和评标方法暂行规定》，“第四十八条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rsidR="00F96BCF" w:rsidRDefault="0057526A">
      <w:pPr>
        <w:adjustRightIn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17.履行合同</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17.1中标人与采购人签订合同后，合同双方应严格执行合同条款，履行合同</w:t>
      </w:r>
      <w:r>
        <w:rPr>
          <w:rFonts w:asciiTheme="minorEastAsia" w:eastAsiaTheme="minorEastAsia" w:hAnsiTheme="minorEastAsia" w:hint="eastAsia"/>
          <w:color w:val="000000" w:themeColor="text1"/>
          <w:sz w:val="24"/>
        </w:rPr>
        <w:lastRenderedPageBreak/>
        <w:t>规定的义务，保证合同的顺利完成。</w:t>
      </w:r>
    </w:p>
    <w:p w:rsidR="00F96BCF" w:rsidRDefault="0057526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17.2在合同履行过程中，如发生合同纠纷，合同双方应按照《合同法》的有关规定进行处理。</w:t>
      </w:r>
    </w:p>
    <w:p w:rsidR="00F96BCF" w:rsidRDefault="0057526A">
      <w:pPr>
        <w:pStyle w:val="1"/>
        <w:spacing w:line="360" w:lineRule="auto"/>
        <w:rPr>
          <w:rFonts w:ascii="宋体" w:hAnsi="宋体" w:cs="宋体"/>
          <w:color w:val="000000" w:themeColor="text1"/>
        </w:rPr>
      </w:pPr>
      <w:bookmarkStart w:id="23" w:name="_Toc5393"/>
      <w:bookmarkStart w:id="24" w:name="_Toc65600071"/>
      <w:bookmarkStart w:id="25" w:name="_Toc536715090"/>
      <w:bookmarkStart w:id="26" w:name="_Toc24943"/>
      <w:r>
        <w:rPr>
          <w:rFonts w:ascii="宋体" w:hAnsi="宋体" w:hint="eastAsia"/>
          <w:color w:val="000000" w:themeColor="text1"/>
        </w:rPr>
        <w:t xml:space="preserve">第三部分  </w:t>
      </w:r>
      <w:bookmarkEnd w:id="23"/>
      <w:r>
        <w:rPr>
          <w:rFonts w:hint="eastAsia"/>
          <w:color w:val="000000" w:themeColor="text1"/>
        </w:rPr>
        <w:t>落实政府采购政策须满足的要求</w:t>
      </w:r>
      <w:bookmarkEnd w:id="24"/>
      <w:bookmarkEnd w:id="25"/>
    </w:p>
    <w:p w:rsidR="00F96BCF" w:rsidRDefault="0057526A">
      <w:pPr>
        <w:pStyle w:val="2"/>
        <w:rPr>
          <w:rFonts w:asciiTheme="minorEastAsia" w:eastAsiaTheme="minorEastAsia" w:hAnsiTheme="minorEastAsia"/>
          <w:color w:val="000000" w:themeColor="text1"/>
        </w:rPr>
      </w:pPr>
      <w:bookmarkStart w:id="27" w:name="_Toc65600072"/>
      <w:bookmarkStart w:id="28" w:name="_Toc44681392"/>
      <w:r>
        <w:rPr>
          <w:rFonts w:asciiTheme="minorEastAsia" w:eastAsiaTheme="minorEastAsia" w:hAnsiTheme="minorEastAsia" w:hint="eastAsia"/>
          <w:color w:val="000000" w:themeColor="text1"/>
        </w:rPr>
        <w:t>一、政府采购活动中查询及使用信用记录的有关问题</w:t>
      </w:r>
      <w:bookmarkEnd w:id="27"/>
      <w:bookmarkEnd w:id="28"/>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申请人信用信息查询渠道及截止时间、 信用信息查询记录和证据留存的具体方式、 信用信息的使用规则等内容要求如下:</w:t>
      </w:r>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供应商须为未被列入“信用中国”网站（</w:t>
      </w:r>
      <w:hyperlink r:id="rId25" w:tgtFrame="https://mail.qq.com/cgi-bin/_blank" w:history="1">
        <w:r>
          <w:rPr>
            <w:rFonts w:asciiTheme="minorEastAsia" w:eastAsiaTheme="minorEastAsia" w:hAnsiTheme="minorEastAsia"/>
            <w:color w:val="000000" w:themeColor="text1"/>
          </w:rPr>
          <w:t>www.creditchina.gov.cn</w:t>
        </w:r>
      </w:hyperlink>
      <w:r>
        <w:rPr>
          <w:rFonts w:asciiTheme="minorEastAsia" w:eastAsiaTheme="minorEastAsia" w:hAnsiTheme="minorEastAsia" w:hint="eastAsia"/>
          <w:color w:val="000000" w:themeColor="text1"/>
          <w:sz w:val="24"/>
        </w:rPr>
        <w:t>）信用服务中“失信被执行人查询”及“重大税收违法案件查询”及“政府采购严重违法失信名单”查询名单；不处于中国政府采购网（</w:t>
      </w:r>
      <w:hyperlink r:id="rId26" w:tgtFrame="https://mail.qq.com/cgi-bin/_blank" w:history="1">
        <w:r>
          <w:rPr>
            <w:rFonts w:asciiTheme="minorEastAsia" w:eastAsiaTheme="minorEastAsia" w:hAnsiTheme="minorEastAsia"/>
            <w:color w:val="000000" w:themeColor="text1"/>
          </w:rPr>
          <w:t>www.ccgp.gov.cn</w:t>
        </w:r>
      </w:hyperlink>
      <w:r>
        <w:rPr>
          <w:rFonts w:asciiTheme="minorEastAsia" w:eastAsiaTheme="minorEastAsia" w:hAnsiTheme="minorEastAsia" w:hint="eastAsia"/>
          <w:color w:val="000000" w:themeColor="text1"/>
          <w:sz w:val="24"/>
        </w:rPr>
        <w:t>）“政府采购严重违法失信行为信息记录”中的禁止参加政府采购活动期间；未被列入“信用甘肃”网站（</w:t>
      </w:r>
      <w:r>
        <w:rPr>
          <w:rFonts w:asciiTheme="minorEastAsia" w:eastAsiaTheme="minorEastAsia" w:hAnsiTheme="minorEastAsia"/>
          <w:color w:val="000000" w:themeColor="text1"/>
        </w:rPr>
        <w:t>http://credit.gansu.gov.cn/</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sz w:val="24"/>
        </w:rPr>
        <w:t>）记录失信被执行人或财政性资金管理使用领域相关失信责任主体、统计领域严重失信企业及其有关人员等的方可参加本项目的投标。（自招标公告发布之日起至递交投标文件截止时间前在“信用中国”网站（</w:t>
      </w:r>
      <w:hyperlink r:id="rId27" w:tgtFrame="https://mail.qq.com/cgi-bin/_blank" w:history="1">
        <w:r>
          <w:rPr>
            <w:rFonts w:asciiTheme="minorEastAsia" w:eastAsiaTheme="minorEastAsia" w:hAnsiTheme="minorEastAsia"/>
            <w:color w:val="000000" w:themeColor="text1"/>
          </w:rPr>
          <w:t>www.creditchina.gov.cn</w:t>
        </w:r>
      </w:hyperlink>
      <w:r>
        <w:rPr>
          <w:rFonts w:asciiTheme="minorEastAsia" w:eastAsiaTheme="minorEastAsia" w:hAnsiTheme="minorEastAsia" w:hint="eastAsia"/>
          <w:color w:val="000000" w:themeColor="text1"/>
          <w:sz w:val="24"/>
        </w:rPr>
        <w:t>）、中国政府采购网（</w:t>
      </w:r>
      <w:hyperlink r:id="rId28" w:tgtFrame="https://mail.qq.com/cgi-bin/_blank" w:history="1">
        <w:r>
          <w:rPr>
            <w:rFonts w:asciiTheme="minorEastAsia" w:eastAsiaTheme="minorEastAsia" w:hAnsiTheme="minorEastAsia"/>
            <w:color w:val="000000" w:themeColor="text1"/>
          </w:rPr>
          <w:t>www.ccgp.gov.cn</w:t>
        </w:r>
      </w:hyperlink>
      <w:r>
        <w:rPr>
          <w:rFonts w:asciiTheme="minorEastAsia" w:eastAsiaTheme="minorEastAsia" w:hAnsiTheme="minorEastAsia" w:hint="eastAsia"/>
          <w:color w:val="000000" w:themeColor="text1"/>
          <w:sz w:val="24"/>
        </w:rPr>
        <w:t>）及“信用甘肃”网站（</w:t>
      </w:r>
      <w:r>
        <w:rPr>
          <w:rFonts w:asciiTheme="minorEastAsia" w:eastAsiaTheme="minorEastAsia" w:hAnsiTheme="minorEastAsia"/>
          <w:color w:val="000000" w:themeColor="text1"/>
        </w:rPr>
        <w:t>http://credit.gansu.gov.cn/</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sz w:val="24"/>
        </w:rPr>
        <w:t>）查询结果为准，如相关失信记录已失效，供应商需提供相关证明资料）（网页截图加盖公章）；</w:t>
      </w:r>
    </w:p>
    <w:p w:rsidR="00F96BCF" w:rsidRDefault="0057526A">
      <w:pPr>
        <w:pStyle w:val="2"/>
        <w:rPr>
          <w:rFonts w:asciiTheme="minorEastAsia" w:eastAsiaTheme="minorEastAsia" w:hAnsiTheme="minorEastAsia"/>
          <w:color w:val="000000" w:themeColor="text1"/>
        </w:rPr>
      </w:pPr>
      <w:bookmarkStart w:id="29" w:name="_Toc89331978"/>
      <w:bookmarkStart w:id="30" w:name="_Toc89420355"/>
      <w:r>
        <w:rPr>
          <w:rFonts w:asciiTheme="minorEastAsia" w:eastAsiaTheme="minorEastAsia" w:hAnsiTheme="minorEastAsia" w:hint="eastAsia"/>
          <w:color w:val="000000" w:themeColor="text1"/>
        </w:rPr>
        <w:t>二、政府采购促进中小企业发展管理办法</w:t>
      </w:r>
      <w:bookmarkEnd w:id="29"/>
      <w:bookmarkEnd w:id="30"/>
    </w:p>
    <w:p w:rsidR="00F96BCF" w:rsidRDefault="0057526A">
      <w:pPr>
        <w:spacing w:line="360" w:lineRule="auto"/>
        <w:ind w:firstLineChars="200" w:firstLine="482"/>
        <w:rPr>
          <w:rFonts w:ascii="宋体" w:hAnsi="宋体" w:cs="宋体"/>
          <w:b/>
          <w:bCs/>
          <w:sz w:val="24"/>
        </w:rPr>
      </w:pPr>
      <w:r>
        <w:rPr>
          <w:rFonts w:ascii="宋体" w:hAnsi="宋体" w:cs="宋体" w:hint="eastAsia"/>
          <w:b/>
          <w:bCs/>
          <w:sz w:val="24"/>
        </w:rPr>
        <w:t>依据《政府采购促进中小企业发展管理办法》（财库〔 2020〕46号文件规定执行。</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第一条 为了发挥政府采购的政策功能，促进中小企业健康发展，根据《中华</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人民共和国政府采购法》、《中华人民共和国中小企业促进法》等有关法律法规，制定本办法。</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第二条 本办法所称中小企业，是指在中华人民共和国境内依法设立，依据国务院批准的中小企业划分标准确定的中型企业、小型企业和微型企业，但与大企业的</w:t>
      </w:r>
      <w:r>
        <w:rPr>
          <w:rFonts w:asciiTheme="minorEastAsia" w:eastAsiaTheme="minorEastAsia" w:hAnsiTheme="minorEastAsia" w:cs="宋体" w:hint="eastAsia"/>
          <w:color w:val="000000" w:themeColor="text1"/>
          <w:sz w:val="24"/>
        </w:rPr>
        <w:lastRenderedPageBreak/>
        <w:t>负责人为同一人，或者与大企业存在直接控股、管理关系的除外。符合中小企业划分标准的个体工商户，在政府采购活动中视同中小企业。</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第三条 采购人在政府采购活动中应当通过加强采购需求管理，落实预留采购</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份额、价格评审优惠、优先采购等 措施，提高中小企业在政府采购中的份额，支持中小企业发展。</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第四条 在政府采购活动中，供应商提供的货物、工程或者服务符合下列情形</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的，享受本办法规定的中小企业扶持政策</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（一）在货物采购项目中，货物由中小企业制造，即货 物由中小企业生产且</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使用该中小企业商号或者注册商标；</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（二）在工程采购项目中，工程由中小企业承建，即工 程施工单位为中小企</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业；</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第五条 采购人在政府采购活动中应当合理确定采购项目的采购需求，不得以</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企业注册资本、资产总额、营业收入、从业人员、利润、纳税额等规模条件和财务指标作为供应商的资格要求或者评审因素，不得在企业股权结构、经营 年限等方面对中小企业实行差别待遇或者歧视待遇。</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第六条 主管预算单位应当组织评估本部门及所属单位政府采购项目，统筹制</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（一）法律法规和国家有关政策明确规定优先或者应当面向事业单位、社会组织</w:t>
      </w:r>
      <w:r>
        <w:rPr>
          <w:rFonts w:asciiTheme="minorEastAsia" w:eastAsiaTheme="minorEastAsia" w:hAnsiTheme="minorEastAsia" w:cs="宋体" w:hint="eastAsia"/>
          <w:color w:val="000000" w:themeColor="text1"/>
          <w:sz w:val="24"/>
        </w:rPr>
        <w:lastRenderedPageBreak/>
        <w:t>等非企业主体采购的；</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（二）因确需使用不可替代的专利、专有技术，基础设施限制，或者提供特定公共服务等原因，只能从中小企业之外的供应商处采购的；</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（三）按照本办法规定预留采购份额无法确保充分供应、充分竞争，或者存在可能影响政府采购目标实现的情形；</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（四）框架协议采购项目；</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（五）省级以上人民政府财政部门规定的其他情形。 除上述情形外，其他均为适宜由中小企业提供的情形。第七条 采购限额标准以上， 200 万元以下的货物和服务采购项目、400万元以下的工程采购项目，适宜由中小企业提供的，采购人应当专门面向中小企业采购。</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第八条 超过200万元的货物和服务采购项目、超过400元的工程采购项目</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中适宜由中小企业提供的，预留该部分采购项目预算总额的 30%以上专门面向中小企业采购， 其中预留给小微企业的比例不低于 60%。预留份额通过下列措施进行：</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（一）将采购项目整体或者设置采购包专门面向中小企业采购；</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（二）要求供应商以联合体形式参加采购活动，且联合体中中小企业承担的部</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分达到一定比例；</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（三）要求获得采购合同的供应商将采购项目中的一定比例分包给一家或者多</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家中小企业。组成联合体或者接受分包合同的中小企业与联合体内 其他企业、分包企业之间不得存在直接控股、管理关系。</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第九条 对于经主管预算单位统筹后未预留份额专门面向中小企业采购的采购</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项目，以及预留份额项目中的非预留部分采购包，采购人、采购代理机构应当对符合本办法规定的小微企业报价给予10%—20%（工程项目为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3%—5%作为其价格分。接受大中型企业与小微企业组成联</w:t>
      </w:r>
      <w:r>
        <w:rPr>
          <w:rFonts w:asciiTheme="minorEastAsia" w:eastAsiaTheme="minorEastAsia" w:hAnsiTheme="minorEastAsia" w:cs="宋体" w:hint="eastAsia"/>
          <w:color w:val="000000" w:themeColor="text1"/>
          <w:sz w:val="24"/>
          <w:szCs w:val="24"/>
        </w:rPr>
        <w:lastRenderedPageBreak/>
        <w:t>合体或者允许大中 型企业向一家或者多家小微企业分包的采购项目，对于联合协议或者分包意向协议约定小微企业的合同份额占到合同总金额 40%以上的，采购人、采购代理机构应当对联合体或者大中型企业的报价给予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第十条 采购人应当严格按照本办法规定和主管预算单位制定的预留采购份额</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第十一条 中小企业参加政府采购活动，应当出具本办法规定的《中小企业声</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明函》（附 1），否则不得享受相关中小企业扶持政策。任何单位和个人不得要求供应商提供《中小企业声明函》之外的中小企业身份证明文件。</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第十二条 采购项目涉及中小企业采购的，采购文件应当明确以下内容：</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（一）预留份额的采购项目或者采购包，明确该项目或相关采购包专门面向中</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小企业采购，以及相关标的及预算金额；</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（二）要求以联合体形式参加或者合同分包的，明确联合协议或者分包意向协议中小企业合同金额应当达到的 比例，并作为供应商资格条件；</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（三）非预留份额的采购项目或者采购包，明确有关价格扣除比例或者价格分</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加分比例；</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（四）规定依据本办法规定享受扶持政策获得政府采购合同的，小微企业不得</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将合同分包给大中型企业，中型企业不得将合同分包给大型企业；</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（五）采购人认为具备相关条件的，明确对中小企业在资金支付期限、预付款</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比例等方面的优惠措施；</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（六）明确采购标的对应的中小企业划分标准所属行业；</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（七）法律法规和省级以上人民政府财政部门规定的其他事项。</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第十三条中标、成交供应商享受本办法规定的中小企业扶持政策的，采购人、采购代理机构应当随中标、成交结果公开中标、成交供应商的《中小企业声明函》。</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适用招标投标法的政府采购工程建设项目， 应当在公示中标候选人时公开中标</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候选人的《中小企业声明函》。</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第十四条 对于通过预留采购项目、预留专门采购包、要求以联合体形式参加或</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者合同分包等措施签订的采购合同，应当明确标注本合同为中小企业预留合同。其中，要求以联合体形式参加采购活动或者合同分包的，应当将联合协议或者分包意向协议作为采购合同的组成部分。</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第十五条 鼓励各地区、各部门在采购活动中允许中小企业引入信用担保手段，</w:t>
      </w:r>
    </w:p>
    <w:p w:rsidR="00F96BCF" w:rsidRDefault="0057526A">
      <w:pPr>
        <w:pStyle w:val="HTML"/>
        <w:spacing w:line="50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为中小企业在投标（响应）保证、履约保证等方面提供专业化服务。鼓励中小企业依法合规通过政府采购合同融资。</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第十六条 政府采购监督检查、投诉处理及政府采购行政处罚中对中小企业的</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认定，由货物制造商或者工程、服务供应商注册登记所在地的县级以上人民政府中小企业主管部门负责。中小企业主管部门应当在收到财政部门或者有关招标 投标行政监督部门关于协助开展中小企业认定函后 10 个工作日内做出书面答复。</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第十七条 各地区、各部门应当对涉及中小企业采购的 预算项目实施全过程绩效管理，合理设置绩效目标和指标， 落实扶持中小企业有关政策要求，定期开展绩效监控和评价， 强化绩效评价结果应用。</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第十八条 主管预算单位应当自 2022 年起向同级财政部门报告本部门上一年度面向中小企业预留份额和采购的 具体情况，并在中国政府采购网公开预留项目执</w:t>
      </w:r>
      <w:r>
        <w:rPr>
          <w:rFonts w:asciiTheme="minorEastAsia" w:eastAsiaTheme="minorEastAsia" w:hAnsiTheme="minorEastAsia" w:cs="宋体" w:hint="eastAsia"/>
          <w:color w:val="000000" w:themeColor="text1"/>
          <w:sz w:val="24"/>
        </w:rPr>
        <w:lastRenderedPageBreak/>
        <w:t>行情况(附 2)。未达到本办法规定的预留份额比例的，应当作出说明。</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第二十条 供应商按照本办法规定提供声明函内容不实的，属于提供虚假材料</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谋取中标、成交，依照《中华人民 共和国政府采购法》等国家有关规定追究相应</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责任。适用招标投标法的政府采购工程建设项目，投标人按照 本办法规定提供声明函内容不实的，属于弄虚作假骗取中标， 依照《中华人民共和国招标投标法》等国家有关规定追究相 应责任。</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第二十一条 财政部门、中小企业主管部门及其工作人员在履行职责中违反本</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办法规定及存在其他滥用职权、玩忽职守、徇私舞弊等违法违纪行为的，依照《中</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华人民共和国政府采购法》、《中华人民共和国公务员法》、《中华人民共和国监察法》、《中华人民共和国政府采购法实施条例》等国家 有关规定追究相应责任；涉嫌犯罪的，依法移送有关国家机 关处理。</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第二十二条 对外援助项目、国家相关资格或者资质管理制度另有规定的项目，不适用本办法。</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第二十三条 关于视同中小企业的其他主体的政府采购扶持政策，由财政部会同有关部门另行规定。</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第二十四条 省级财政部门可以会同中小企业主管部门根据本办法的规定制</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定具体实施办法。</w:t>
      </w:r>
    </w:p>
    <w:p w:rsidR="00F96BCF" w:rsidRDefault="0057526A">
      <w:pPr>
        <w:spacing w:line="5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第二十五条 本办法自2021年1月1日起施行。《财政部 工业和信息化部关于印发〈政府采购促进中小企业发展暂行办法〉的通知》（财库﹝ 2011﹞ 181 号）同时废止。</w:t>
      </w:r>
    </w:p>
    <w:p w:rsidR="00F96BCF" w:rsidRDefault="00F96BCF">
      <w:pPr>
        <w:pStyle w:val="HTML"/>
      </w:pPr>
    </w:p>
    <w:p w:rsidR="00F96BCF" w:rsidRDefault="0057526A">
      <w:pPr>
        <w:pStyle w:val="2"/>
        <w:rPr>
          <w:rFonts w:asciiTheme="minorEastAsia" w:eastAsiaTheme="minorEastAsia" w:hAnsiTheme="minorEastAsia"/>
          <w:color w:val="000000" w:themeColor="text1"/>
        </w:rPr>
      </w:pPr>
      <w:bookmarkStart w:id="31" w:name="_Toc65600073"/>
      <w:bookmarkStart w:id="32" w:name="_Toc44681393"/>
      <w:r>
        <w:rPr>
          <w:rFonts w:asciiTheme="minorEastAsia" w:eastAsiaTheme="minorEastAsia" w:hAnsiTheme="minorEastAsia" w:hint="eastAsia"/>
          <w:color w:val="000000" w:themeColor="text1"/>
        </w:rPr>
        <w:lastRenderedPageBreak/>
        <w:t>三、中小企业划型标准规定</w:t>
      </w:r>
      <w:bookmarkEnd w:id="31"/>
      <w:bookmarkEnd w:id="32"/>
    </w:p>
    <w:p w:rsidR="00F96BCF" w:rsidRDefault="0057526A">
      <w:pPr>
        <w:spacing w:line="500" w:lineRule="exact"/>
        <w:ind w:firstLineChars="200" w:firstLine="482"/>
        <w:rPr>
          <w:rFonts w:ascii="宋体" w:hAnsi="宋体" w:cs="宋体"/>
          <w:b/>
          <w:bCs/>
          <w:sz w:val="24"/>
        </w:rPr>
      </w:pPr>
      <w:r>
        <w:rPr>
          <w:rFonts w:ascii="宋体" w:hAnsi="宋体" w:cs="宋体" w:hint="eastAsia"/>
          <w:b/>
          <w:bCs/>
          <w:sz w:val="24"/>
        </w:rPr>
        <w:t>本项目专门面向中小企业。根据财库【2020】46号文件规定，对于非专门面向中小型企业的采购项目，对小型和微型企业产品的价格给予10%-20%的扣除（工程项目为3%-5%），本项目确定价格扣除为10%，用扣除后的价格参与评审（其投标报价不变）。参加政府采购活动的中小企业应当提供《小微企业价格评审优惠申请及承诺函》（见第六部分第十五条小微企业价格评审优惠申请及承诺函中小企业声明函）。</w:t>
      </w:r>
    </w:p>
    <w:p w:rsidR="00F96BCF" w:rsidRDefault="0057526A">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1.根据《中华人民共和国中小企业促进法》和《国务院关于进一步促进中小企业发展的若干意见》（国发〔</w:t>
      </w:r>
      <w:r>
        <w:rPr>
          <w:rFonts w:asciiTheme="minorEastAsia" w:eastAsiaTheme="minorEastAsia" w:hAnsiTheme="minorEastAsia" w:cs="宋体"/>
          <w:color w:val="000000" w:themeColor="text1"/>
          <w:sz w:val="24"/>
        </w:rPr>
        <w:t>2009</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36</w:t>
      </w:r>
      <w:r>
        <w:rPr>
          <w:rFonts w:asciiTheme="minorEastAsia" w:eastAsiaTheme="minorEastAsia" w:hAnsiTheme="minorEastAsia" w:cs="宋体" w:hint="eastAsia"/>
          <w:color w:val="000000" w:themeColor="text1"/>
          <w:sz w:val="24"/>
        </w:rPr>
        <w:t>号</w:t>
      </w:r>
      <w:r>
        <w:rPr>
          <w:rFonts w:asciiTheme="minorEastAsia" w:eastAsiaTheme="minorEastAsia" w:hAnsiTheme="minorEastAsia" w:cs="宋体"/>
          <w:color w:val="000000" w:themeColor="text1"/>
          <w:sz w:val="24"/>
        </w:rPr>
        <w:t>)</w:t>
      </w:r>
      <w:r>
        <w:rPr>
          <w:rFonts w:asciiTheme="minorEastAsia" w:eastAsiaTheme="minorEastAsia" w:hAnsiTheme="minorEastAsia" w:cs="宋体" w:hint="eastAsia"/>
          <w:color w:val="000000" w:themeColor="text1"/>
          <w:sz w:val="24"/>
        </w:rPr>
        <w:t>，制定本规定。</w:t>
      </w:r>
      <w:r>
        <w:rPr>
          <w:rFonts w:asciiTheme="minorEastAsia" w:eastAsiaTheme="minorEastAsia" w:hAnsiTheme="minorEastAsia" w:cs="宋体"/>
          <w:color w:val="000000" w:themeColor="text1"/>
          <w:sz w:val="24"/>
        </w:rPr>
        <w:t xml:space="preserve"> </w:t>
      </w:r>
    </w:p>
    <w:p w:rsidR="00F96BCF" w:rsidRDefault="0057526A">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2.</w:t>
      </w:r>
      <w:r>
        <w:rPr>
          <w:rFonts w:asciiTheme="minorEastAsia" w:eastAsiaTheme="minorEastAsia" w:hAnsiTheme="minorEastAsia" w:cs="宋体" w:hint="eastAsia"/>
          <w:color w:val="000000" w:themeColor="text1"/>
          <w:sz w:val="24"/>
        </w:rPr>
        <w:t>中小企业划分为中型、小型、微型三种类型，具体标准根据企业从业人员、营业收入、资产总额等指标，结合行业特点制定。</w:t>
      </w:r>
      <w:r>
        <w:rPr>
          <w:rFonts w:asciiTheme="minorEastAsia" w:eastAsiaTheme="minorEastAsia" w:hAnsiTheme="minorEastAsia" w:cs="宋体"/>
          <w:color w:val="000000" w:themeColor="text1"/>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3.</w:t>
      </w:r>
      <w:r>
        <w:rPr>
          <w:rFonts w:asciiTheme="minorEastAsia" w:eastAsiaTheme="minorEastAsia" w:hAnsiTheme="minorEastAsia" w:cs="宋体" w:hint="eastAsia"/>
          <w:color w:val="000000" w:themeColor="text1"/>
          <w:spacing w:val="6"/>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w:t>
      </w:r>
      <w:r>
        <w:rPr>
          <w:rFonts w:asciiTheme="minorEastAsia" w:eastAsiaTheme="minorEastAsia" w:hAnsiTheme="minorEastAsia" w:cs="宋体" w:hint="eastAsia"/>
          <w:color w:val="000000" w:themeColor="text1"/>
          <w:spacing w:val="6"/>
          <w:sz w:val="24"/>
        </w:rPr>
        <w:t>各行业划型标准为：</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4.1农、林、牧、渔业。</w:t>
      </w:r>
      <w:r>
        <w:rPr>
          <w:rFonts w:asciiTheme="minorEastAsia" w:eastAsiaTheme="minorEastAsia" w:hAnsiTheme="minorEastAsia" w:cs="宋体" w:hint="eastAsia"/>
          <w:color w:val="000000" w:themeColor="text1"/>
          <w:spacing w:val="6"/>
          <w:sz w:val="24"/>
        </w:rPr>
        <w:t>营业收入</w:t>
      </w:r>
      <w:r>
        <w:rPr>
          <w:rFonts w:asciiTheme="minorEastAsia" w:eastAsiaTheme="minorEastAsia" w:hAnsiTheme="minorEastAsia" w:cs="宋体"/>
          <w:color w:val="000000" w:themeColor="text1"/>
          <w:spacing w:val="6"/>
          <w:sz w:val="24"/>
        </w:rPr>
        <w:t>20000</w:t>
      </w:r>
      <w:r>
        <w:rPr>
          <w:rFonts w:asciiTheme="minorEastAsia" w:eastAsiaTheme="minorEastAsia" w:hAnsiTheme="minorEastAsia" w:cs="宋体" w:hint="eastAsia"/>
          <w:color w:val="000000" w:themeColor="text1"/>
          <w:spacing w:val="6"/>
          <w:sz w:val="24"/>
        </w:rPr>
        <w:t>万元以下的为中小微型企业。其中，营业收入</w:t>
      </w:r>
      <w:r>
        <w:rPr>
          <w:rFonts w:asciiTheme="minorEastAsia" w:eastAsiaTheme="minorEastAsia" w:hAnsiTheme="minorEastAsia" w:cs="宋体"/>
          <w:color w:val="000000" w:themeColor="text1"/>
          <w:spacing w:val="6"/>
          <w:sz w:val="24"/>
        </w:rPr>
        <w:t>500</w:t>
      </w:r>
      <w:r>
        <w:rPr>
          <w:rFonts w:asciiTheme="minorEastAsia" w:eastAsiaTheme="minorEastAsia" w:hAnsiTheme="minorEastAsia" w:cs="宋体" w:hint="eastAsia"/>
          <w:color w:val="000000" w:themeColor="text1"/>
          <w:spacing w:val="6"/>
          <w:sz w:val="24"/>
        </w:rPr>
        <w:t>万元及以上的为中型企业，营业收入</w:t>
      </w:r>
      <w:r>
        <w:rPr>
          <w:rFonts w:asciiTheme="minorEastAsia" w:eastAsiaTheme="minorEastAsia" w:hAnsiTheme="minorEastAsia" w:cs="宋体"/>
          <w:color w:val="000000" w:themeColor="text1"/>
          <w:spacing w:val="6"/>
          <w:sz w:val="24"/>
        </w:rPr>
        <w:t>50</w:t>
      </w:r>
      <w:r>
        <w:rPr>
          <w:rFonts w:asciiTheme="minorEastAsia" w:eastAsiaTheme="minorEastAsia" w:hAnsiTheme="minorEastAsia" w:cs="宋体" w:hint="eastAsia"/>
          <w:color w:val="000000" w:themeColor="text1"/>
          <w:spacing w:val="6"/>
          <w:sz w:val="24"/>
        </w:rPr>
        <w:t>万元及以上的为小型企业，营业收入</w:t>
      </w:r>
      <w:r>
        <w:rPr>
          <w:rFonts w:asciiTheme="minorEastAsia" w:eastAsiaTheme="minorEastAsia" w:hAnsiTheme="minorEastAsia" w:cs="宋体"/>
          <w:color w:val="000000" w:themeColor="text1"/>
          <w:spacing w:val="6"/>
          <w:sz w:val="24"/>
        </w:rPr>
        <w:t>50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4.2工业。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40000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2000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4.3建筑业。</w:t>
      </w:r>
      <w:r>
        <w:rPr>
          <w:rFonts w:asciiTheme="minorEastAsia" w:eastAsiaTheme="minorEastAsia" w:hAnsiTheme="minorEastAsia" w:cs="宋体" w:hint="eastAsia"/>
          <w:color w:val="000000" w:themeColor="text1"/>
          <w:spacing w:val="6"/>
          <w:sz w:val="24"/>
        </w:rPr>
        <w:t>营业收入</w:t>
      </w:r>
      <w:r>
        <w:rPr>
          <w:rFonts w:asciiTheme="minorEastAsia" w:eastAsiaTheme="minorEastAsia" w:hAnsiTheme="minorEastAsia" w:cs="宋体"/>
          <w:color w:val="000000" w:themeColor="text1"/>
          <w:spacing w:val="6"/>
          <w:sz w:val="24"/>
        </w:rPr>
        <w:t>80000</w:t>
      </w:r>
      <w:r>
        <w:rPr>
          <w:rFonts w:asciiTheme="minorEastAsia" w:eastAsiaTheme="minorEastAsia" w:hAnsiTheme="minorEastAsia" w:cs="宋体" w:hint="eastAsia"/>
          <w:color w:val="000000" w:themeColor="text1"/>
          <w:spacing w:val="6"/>
          <w:sz w:val="24"/>
        </w:rPr>
        <w:t>万元以下或资产总额</w:t>
      </w:r>
      <w:r>
        <w:rPr>
          <w:rFonts w:asciiTheme="minorEastAsia" w:eastAsiaTheme="minorEastAsia" w:hAnsiTheme="minorEastAsia" w:cs="宋体"/>
          <w:color w:val="000000" w:themeColor="text1"/>
          <w:spacing w:val="6"/>
          <w:sz w:val="24"/>
        </w:rPr>
        <w:t>80000</w:t>
      </w:r>
      <w:r>
        <w:rPr>
          <w:rFonts w:asciiTheme="minorEastAsia" w:eastAsiaTheme="minorEastAsia" w:hAnsiTheme="minorEastAsia" w:cs="宋体" w:hint="eastAsia"/>
          <w:color w:val="000000" w:themeColor="text1"/>
          <w:spacing w:val="6"/>
          <w:sz w:val="24"/>
        </w:rPr>
        <w:t>万元以下的为中</w:t>
      </w:r>
      <w:r>
        <w:rPr>
          <w:rFonts w:asciiTheme="minorEastAsia" w:eastAsiaTheme="minorEastAsia" w:hAnsiTheme="minorEastAsia" w:cs="宋体" w:hint="eastAsia"/>
          <w:color w:val="000000" w:themeColor="text1"/>
          <w:spacing w:val="6"/>
          <w:sz w:val="24"/>
        </w:rPr>
        <w:lastRenderedPageBreak/>
        <w:t>小微型企业。其中，营业收入</w:t>
      </w:r>
      <w:r>
        <w:rPr>
          <w:rFonts w:asciiTheme="minorEastAsia" w:eastAsiaTheme="minorEastAsia" w:hAnsiTheme="minorEastAsia" w:cs="宋体"/>
          <w:color w:val="000000" w:themeColor="text1"/>
          <w:spacing w:val="6"/>
          <w:sz w:val="24"/>
        </w:rPr>
        <w:t>6000</w:t>
      </w:r>
      <w:r>
        <w:rPr>
          <w:rFonts w:asciiTheme="minorEastAsia" w:eastAsiaTheme="minorEastAsia" w:hAnsiTheme="minorEastAsia" w:cs="宋体" w:hint="eastAsia"/>
          <w:color w:val="000000" w:themeColor="text1"/>
          <w:spacing w:val="6"/>
          <w:sz w:val="24"/>
        </w:rPr>
        <w:t>万元及以上，且资产总额</w:t>
      </w:r>
      <w:r>
        <w:rPr>
          <w:rFonts w:asciiTheme="minorEastAsia" w:eastAsiaTheme="minorEastAsia" w:hAnsiTheme="minorEastAsia" w:cs="宋体"/>
          <w:color w:val="000000" w:themeColor="text1"/>
          <w:spacing w:val="6"/>
          <w:sz w:val="24"/>
        </w:rPr>
        <w:t>5000</w:t>
      </w:r>
      <w:r>
        <w:rPr>
          <w:rFonts w:asciiTheme="minorEastAsia" w:eastAsiaTheme="minorEastAsia" w:hAnsiTheme="minorEastAsia" w:cs="宋体" w:hint="eastAsia"/>
          <w:color w:val="000000" w:themeColor="text1"/>
          <w:spacing w:val="6"/>
          <w:sz w:val="24"/>
        </w:rPr>
        <w:t>万元及以上的为中型企业；营业收入</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万元及以上，且资产总额</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万元及以上的为小型企业；营业收入</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万元以下或资产总额</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4.4批发业。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200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40000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5000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5</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5</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4.5零售业。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20000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50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500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4.6交通运输业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30000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3000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200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200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4.7仓储业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200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30000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4.8邮政业。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30000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2000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20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4.9住宿业。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2000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4.10餐饮业。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10000</w:t>
      </w:r>
      <w:r>
        <w:rPr>
          <w:rFonts w:asciiTheme="minorEastAsia" w:eastAsiaTheme="minorEastAsia" w:hAnsiTheme="minorEastAsia" w:cs="宋体" w:hint="eastAsia"/>
          <w:color w:val="000000" w:themeColor="text1"/>
          <w:spacing w:val="6"/>
          <w:sz w:val="24"/>
        </w:rPr>
        <w:t>万元以下的为中小</w:t>
      </w:r>
      <w:r>
        <w:rPr>
          <w:rFonts w:asciiTheme="minorEastAsia" w:eastAsiaTheme="minorEastAsia" w:hAnsiTheme="minorEastAsia" w:cs="宋体" w:hint="eastAsia"/>
          <w:color w:val="000000" w:themeColor="text1"/>
          <w:spacing w:val="6"/>
          <w:sz w:val="24"/>
        </w:rPr>
        <w:lastRenderedPageBreak/>
        <w:t>微型企业。其中，从业人员</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2000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4.11信息传输业。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2000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万元以下的为微型企业。</w:t>
      </w:r>
      <w:r>
        <w:rPr>
          <w:rFonts w:asciiTheme="minorEastAsia" w:eastAsiaTheme="minorEastAsia" w:hAnsiTheme="minorEastAsia" w:cs="宋体"/>
          <w:color w:val="000000" w:themeColor="text1"/>
          <w:spacing w:val="6"/>
          <w:sz w:val="24"/>
        </w:rPr>
        <w:t xml:space="preserve">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4.12软件和信息技术服务业。</w:t>
      </w:r>
      <w:r>
        <w:rPr>
          <w:rFonts w:asciiTheme="minorEastAsia" w:eastAsiaTheme="minorEastAsia" w:hAnsiTheme="minorEastAsia" w:cs="宋体" w:hint="eastAsia"/>
          <w:color w:val="000000" w:themeColor="text1"/>
          <w:spacing w:val="6"/>
          <w:sz w:val="24"/>
        </w:rPr>
        <w:t>从业人员</w:t>
      </w:r>
      <w:r>
        <w:rPr>
          <w:rFonts w:asciiTheme="minorEastAsia" w:eastAsiaTheme="minorEastAsia" w:hAnsiTheme="minorEastAsia" w:cs="宋体"/>
          <w:color w:val="000000" w:themeColor="text1"/>
          <w:spacing w:val="6"/>
          <w:sz w:val="24"/>
        </w:rPr>
        <w:t>300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10000</w:t>
      </w:r>
      <w:r>
        <w:rPr>
          <w:rFonts w:asciiTheme="minorEastAsia" w:eastAsiaTheme="minorEastAsia" w:hAnsiTheme="minorEastAsia" w:cs="宋体" w:hint="eastAsia"/>
          <w:color w:val="000000" w:themeColor="text1"/>
          <w:spacing w:val="6"/>
          <w:sz w:val="24"/>
        </w:rPr>
        <w:t>万元以下的为中小微型企业。其中，从业人员</w:t>
      </w:r>
      <w:r>
        <w:rPr>
          <w:rFonts w:asciiTheme="minorEastAsia" w:eastAsiaTheme="minorEastAsia" w:hAnsiTheme="minorEastAsia" w:cs="宋体"/>
          <w:color w:val="000000" w:themeColor="text1"/>
          <w:spacing w:val="6"/>
          <w:sz w:val="24"/>
        </w:rPr>
        <w:t>100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1000</w:t>
      </w:r>
      <w:r>
        <w:rPr>
          <w:rFonts w:asciiTheme="minorEastAsia" w:eastAsiaTheme="minorEastAsia" w:hAnsiTheme="minorEastAsia" w:cs="宋体" w:hint="eastAsia"/>
          <w:color w:val="000000" w:themeColor="text1"/>
          <w:spacing w:val="6"/>
          <w:sz w:val="24"/>
        </w:rPr>
        <w:t>万元及以上的为中型企业；从业人员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人及以上，且营业收入</w:t>
      </w:r>
      <w:r>
        <w:rPr>
          <w:rFonts w:asciiTheme="minorEastAsia" w:eastAsiaTheme="minorEastAsia" w:hAnsiTheme="minorEastAsia" w:cs="宋体"/>
          <w:color w:val="000000" w:themeColor="text1"/>
          <w:spacing w:val="6"/>
          <w:sz w:val="24"/>
        </w:rPr>
        <w:t>50</w:t>
      </w:r>
      <w:r>
        <w:rPr>
          <w:rFonts w:asciiTheme="minorEastAsia" w:eastAsiaTheme="minorEastAsia" w:hAnsiTheme="minorEastAsia" w:cs="宋体" w:hint="eastAsia"/>
          <w:color w:val="000000" w:themeColor="text1"/>
          <w:spacing w:val="6"/>
          <w:sz w:val="24"/>
        </w:rPr>
        <w:t>万元及以上的为小型企业；从业人员</w:t>
      </w:r>
      <w:r>
        <w:rPr>
          <w:rFonts w:asciiTheme="minorEastAsia" w:eastAsiaTheme="minorEastAsia" w:hAnsiTheme="minorEastAsia" w:cs="宋体"/>
          <w:color w:val="000000" w:themeColor="text1"/>
          <w:spacing w:val="6"/>
          <w:sz w:val="24"/>
        </w:rPr>
        <w:t>10</w:t>
      </w:r>
      <w:r>
        <w:rPr>
          <w:rFonts w:asciiTheme="minorEastAsia" w:eastAsiaTheme="minorEastAsia" w:hAnsiTheme="minorEastAsia" w:cs="宋体" w:hint="eastAsia"/>
          <w:color w:val="000000" w:themeColor="text1"/>
          <w:spacing w:val="6"/>
          <w:sz w:val="24"/>
        </w:rPr>
        <w:t>人以下或营业收入</w:t>
      </w:r>
      <w:r>
        <w:rPr>
          <w:rFonts w:asciiTheme="minorEastAsia" w:eastAsiaTheme="minorEastAsia" w:hAnsiTheme="minorEastAsia" w:cs="宋体"/>
          <w:color w:val="000000" w:themeColor="text1"/>
          <w:spacing w:val="6"/>
          <w:sz w:val="24"/>
        </w:rPr>
        <w:t>50</w:t>
      </w:r>
      <w:r>
        <w:rPr>
          <w:rFonts w:asciiTheme="minorEastAsia" w:eastAsiaTheme="minorEastAsia" w:hAnsiTheme="minorEastAsia" w:cs="宋体" w:hint="eastAsia"/>
          <w:color w:val="000000" w:themeColor="text1"/>
          <w:spacing w:val="6"/>
          <w:sz w:val="24"/>
        </w:rPr>
        <w:t>万元以下的为微型企业。</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4.13</w:t>
      </w:r>
      <w:r>
        <w:rPr>
          <w:rFonts w:asciiTheme="minorEastAsia" w:eastAsiaTheme="minorEastAsia" w:hAnsiTheme="minorEastAsia" w:cs="宋体"/>
          <w:b/>
          <w:color w:val="000000" w:themeColor="text1"/>
          <w:spacing w:val="6"/>
          <w:sz w:val="24"/>
        </w:rPr>
        <w:t>房地产开发经营。</w:t>
      </w:r>
      <w:r>
        <w:rPr>
          <w:rFonts w:asciiTheme="minorEastAsia" w:eastAsiaTheme="minorEastAsia" w:hAnsiTheme="minorEastAsia" w:cs="宋体"/>
          <w:color w:val="000000" w:themeColor="text1"/>
          <w:spacing w:val="6"/>
          <w:sz w:val="24"/>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4.14</w:t>
      </w:r>
      <w:r>
        <w:rPr>
          <w:rFonts w:asciiTheme="minorEastAsia" w:eastAsiaTheme="minorEastAsia" w:hAnsiTheme="minorEastAsia" w:cs="宋体"/>
          <w:b/>
          <w:color w:val="000000" w:themeColor="text1"/>
          <w:spacing w:val="6"/>
          <w:sz w:val="24"/>
        </w:rPr>
        <w:t>物业管理。</w:t>
      </w:r>
      <w:r>
        <w:rPr>
          <w:rFonts w:asciiTheme="minorEastAsia" w:eastAsiaTheme="minorEastAsia" w:hAnsiTheme="minorEastAsia" w:cs="宋体"/>
          <w:color w:val="000000" w:themeColor="text1"/>
          <w:spacing w:val="6"/>
          <w:sz w:val="24"/>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4.15</w:t>
      </w:r>
      <w:r>
        <w:rPr>
          <w:rFonts w:asciiTheme="minorEastAsia" w:eastAsiaTheme="minorEastAsia" w:hAnsiTheme="minorEastAsia" w:cs="宋体"/>
          <w:b/>
          <w:color w:val="000000" w:themeColor="text1"/>
          <w:spacing w:val="6"/>
          <w:sz w:val="24"/>
        </w:rPr>
        <w:t>租赁和商务服务业。</w:t>
      </w:r>
      <w:r>
        <w:rPr>
          <w:rFonts w:asciiTheme="minorEastAsia" w:eastAsiaTheme="minorEastAsia" w:hAnsiTheme="minorEastAsia" w:cs="宋体"/>
          <w:color w:val="000000" w:themeColor="text1"/>
          <w:spacing w:val="6"/>
          <w:sz w:val="24"/>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4.16</w:t>
      </w:r>
      <w:r>
        <w:rPr>
          <w:rFonts w:asciiTheme="minorEastAsia" w:eastAsiaTheme="minorEastAsia" w:hAnsiTheme="minorEastAsia" w:cs="宋体"/>
          <w:b/>
          <w:color w:val="000000" w:themeColor="text1"/>
          <w:spacing w:val="6"/>
          <w:sz w:val="24"/>
        </w:rPr>
        <w:t>其他未列明行业</w:t>
      </w:r>
      <w:r>
        <w:rPr>
          <w:rFonts w:asciiTheme="minorEastAsia" w:eastAsiaTheme="minorEastAsia" w:hAnsiTheme="minorEastAsia" w:cs="宋体"/>
          <w:color w:val="000000" w:themeColor="text1"/>
          <w:spacing w:val="6"/>
          <w:sz w:val="24"/>
        </w:rPr>
        <w:t xml:space="preserve">。从业人员300人以下的为中小微型企业。其中，从业人员100人及以上的为中型企业；从业人员10人及以上的为小型企业；从业人员10人以下的为微型企业。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5.</w:t>
      </w:r>
      <w:r>
        <w:rPr>
          <w:rFonts w:asciiTheme="minorEastAsia" w:eastAsiaTheme="minorEastAsia" w:hAnsiTheme="minorEastAsia" w:cs="宋体"/>
          <w:color w:val="000000" w:themeColor="text1"/>
          <w:spacing w:val="6"/>
          <w:sz w:val="24"/>
        </w:rPr>
        <w:t xml:space="preserve">企业类型的划分以统计部门的统计数据为依据。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lastRenderedPageBreak/>
        <w:t>6.</w:t>
      </w:r>
      <w:r>
        <w:rPr>
          <w:rFonts w:asciiTheme="minorEastAsia" w:eastAsiaTheme="minorEastAsia" w:hAnsiTheme="minorEastAsia" w:cs="宋体"/>
          <w:color w:val="000000" w:themeColor="text1"/>
          <w:spacing w:val="6"/>
          <w:sz w:val="24"/>
        </w:rPr>
        <w:t xml:space="preserve">本规定适用于在中华人民共和国境内依法设立的各类所有制和各种组织形式的企业。个体工商户和本规定以外的行业，参照本规定进行划型。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7.</w:t>
      </w:r>
      <w:r>
        <w:rPr>
          <w:rFonts w:asciiTheme="minorEastAsia" w:eastAsiaTheme="minorEastAsia" w:hAnsiTheme="minorEastAsia" w:cs="宋体"/>
          <w:color w:val="000000" w:themeColor="text1"/>
          <w:spacing w:val="6"/>
          <w:sz w:val="24"/>
        </w:rPr>
        <w:t xml:space="preserve">本规定的中型企业标准上限即为大型企业标准的下限，国家统计部门据此制定大中小微型企业的统计分类。国务院有关部门据此进行相关数据分析，不得制定与本规定不一致的企业划型标准。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8.</w:t>
      </w:r>
      <w:r>
        <w:rPr>
          <w:rFonts w:asciiTheme="minorEastAsia" w:eastAsiaTheme="minorEastAsia" w:hAnsiTheme="minorEastAsia" w:cs="宋体"/>
          <w:color w:val="000000" w:themeColor="text1"/>
          <w:spacing w:val="6"/>
          <w:sz w:val="24"/>
        </w:rPr>
        <w:t xml:space="preserve">本规定由工业和信息化部、国家统计局会同有关部门根据《国民经济行业分类》修订情况和企业发展变化情况适时修订。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9.</w:t>
      </w:r>
      <w:r>
        <w:rPr>
          <w:rFonts w:asciiTheme="minorEastAsia" w:eastAsiaTheme="minorEastAsia" w:hAnsiTheme="minorEastAsia" w:cs="宋体"/>
          <w:color w:val="000000" w:themeColor="text1"/>
          <w:spacing w:val="6"/>
          <w:sz w:val="24"/>
        </w:rPr>
        <w:t xml:space="preserve">本规定由工业和信息化部、国家统计局会同有关部门负责解释。 </w:t>
      </w:r>
    </w:p>
    <w:p w:rsidR="00F96BCF" w:rsidRDefault="0057526A">
      <w:pPr>
        <w:spacing w:line="360" w:lineRule="auto"/>
        <w:ind w:firstLineChars="200" w:firstLine="506"/>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color w:val="000000" w:themeColor="text1"/>
          <w:spacing w:val="6"/>
          <w:sz w:val="24"/>
        </w:rPr>
        <w:t>10.</w:t>
      </w:r>
      <w:r>
        <w:rPr>
          <w:rFonts w:asciiTheme="minorEastAsia" w:eastAsiaTheme="minorEastAsia" w:hAnsiTheme="minorEastAsia" w:cs="宋体"/>
          <w:color w:val="000000" w:themeColor="text1"/>
          <w:spacing w:val="6"/>
          <w:sz w:val="24"/>
        </w:rPr>
        <w:t>本规定自发布之日起执行，原国家经贸委、原国家计委、财政部和国家统计局2003年颁布的《中小企业标准暂行规定》国经贸中小企〔2003〕143号同时废止。</w:t>
      </w:r>
    </w:p>
    <w:p w:rsidR="00F96BCF" w:rsidRDefault="0057526A">
      <w:pPr>
        <w:pStyle w:val="2"/>
        <w:rPr>
          <w:rFonts w:asciiTheme="minorEastAsia" w:eastAsiaTheme="minorEastAsia" w:hAnsiTheme="minorEastAsia"/>
          <w:color w:val="000000" w:themeColor="text1"/>
        </w:rPr>
      </w:pPr>
      <w:bookmarkStart w:id="33" w:name="_Toc44681394"/>
      <w:bookmarkStart w:id="34" w:name="_Toc65600074"/>
      <w:r>
        <w:rPr>
          <w:rFonts w:asciiTheme="minorEastAsia" w:eastAsiaTheme="minorEastAsia" w:hAnsiTheme="minorEastAsia" w:hint="eastAsia"/>
          <w:color w:val="000000" w:themeColor="text1"/>
          <w:szCs w:val="30"/>
        </w:rPr>
        <w:t>四、</w:t>
      </w:r>
      <w:r>
        <w:rPr>
          <w:rFonts w:asciiTheme="minorEastAsia" w:eastAsiaTheme="minorEastAsia" w:hAnsiTheme="minorEastAsia" w:hint="eastAsia"/>
          <w:color w:val="000000" w:themeColor="text1"/>
        </w:rPr>
        <w:t>节能环保</w:t>
      </w:r>
      <w:bookmarkEnd w:id="33"/>
      <w:bookmarkEnd w:id="34"/>
    </w:p>
    <w:p w:rsidR="00F96BCF" w:rsidRDefault="0057526A">
      <w:pPr>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根据《甘肃财政厅关于政府强制采购节能产品优先采购环保和自主创新产品的实施意见》，在满足采购需求、质量和服务相等的情况下，对采购列入政府采购清单（目录）的节能环保或自主创新产品，在项目评审中实行一定幅度的价格扣除和加分。</w:t>
      </w:r>
    </w:p>
    <w:p w:rsidR="00F96BCF" w:rsidRDefault="0057526A">
      <w:pPr>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采用最低评标价法评审的，在评审时给予其10%的价格扣除。</w:t>
      </w:r>
    </w:p>
    <w:p w:rsidR="00F96BCF" w:rsidRDefault="0057526A">
      <w:pPr>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采用综合评分法评审的，在满足技术和服务等条件的情况下，对技术和价格项目分别给予总分值的10%的加分。</w:t>
      </w:r>
    </w:p>
    <w:p w:rsidR="00F96BCF" w:rsidRDefault="0057526A">
      <w:pPr>
        <w:spacing w:line="360" w:lineRule="auto"/>
        <w:ind w:firstLineChars="200" w:firstLine="480"/>
        <w:rPr>
          <w:rFonts w:asciiTheme="minorEastAsia" w:eastAsiaTheme="minorEastAsia" w:hAnsiTheme="minorEastAsia" w:cs="宋体"/>
          <w:color w:val="000000" w:themeColor="text1"/>
          <w:spacing w:val="6"/>
          <w:sz w:val="24"/>
        </w:rPr>
      </w:pPr>
      <w:r>
        <w:rPr>
          <w:rFonts w:asciiTheme="minorEastAsia" w:eastAsiaTheme="minorEastAsia" w:hAnsiTheme="minorEastAsia" w:cs="Arial" w:hint="eastAsia"/>
          <w:bCs/>
          <w:color w:val="000000" w:themeColor="text1"/>
          <w:kern w:val="0"/>
          <w:sz w:val="24"/>
        </w:rPr>
        <w:t>供应商所投产品如被列入财政部与国家主管部门颁发的节能产品目录或环境标志产品目录或无线局域网产品目录，应提供相关证明，在评标时予以优先采购，具体优先采购办法见评标方法和标准。</w:t>
      </w:r>
    </w:p>
    <w:p w:rsidR="00F96BCF" w:rsidRDefault="0057526A">
      <w:pPr>
        <w:pStyle w:val="2"/>
        <w:rPr>
          <w:rFonts w:asciiTheme="minorEastAsia" w:eastAsiaTheme="minorEastAsia" w:hAnsiTheme="minorEastAsia"/>
          <w:color w:val="000000" w:themeColor="text1"/>
        </w:rPr>
      </w:pPr>
      <w:bookmarkStart w:id="35" w:name="_Toc44681395"/>
      <w:bookmarkStart w:id="36" w:name="_Toc65600075"/>
      <w:r>
        <w:rPr>
          <w:rFonts w:asciiTheme="minorEastAsia" w:eastAsiaTheme="minorEastAsia" w:hAnsiTheme="minorEastAsia" w:hint="eastAsia"/>
          <w:color w:val="000000" w:themeColor="text1"/>
        </w:rPr>
        <w:t>五</w:t>
      </w:r>
      <w:r>
        <w:rPr>
          <w:rFonts w:asciiTheme="minorEastAsia" w:eastAsiaTheme="minorEastAsia" w:hAnsiTheme="minorEastAsia"/>
          <w:color w:val="000000" w:themeColor="text1"/>
        </w:rPr>
        <w:t>、监狱企业</w:t>
      </w:r>
      <w:bookmarkEnd w:id="35"/>
      <w:bookmarkEnd w:id="36"/>
    </w:p>
    <w:p w:rsidR="00F96BCF" w:rsidRDefault="0057526A">
      <w:pPr>
        <w:spacing w:line="360" w:lineRule="auto"/>
        <w:ind w:firstLineChars="200" w:firstLine="482"/>
        <w:rPr>
          <w:rFonts w:asciiTheme="minorEastAsia" w:eastAsiaTheme="minorEastAsia" w:hAnsiTheme="minorEastAsia" w:cs="Arial"/>
          <w:b/>
          <w:bCs/>
          <w:color w:val="000000" w:themeColor="text1"/>
          <w:kern w:val="0"/>
          <w:sz w:val="24"/>
        </w:rPr>
      </w:pPr>
      <w:r>
        <w:rPr>
          <w:rFonts w:asciiTheme="minorEastAsia" w:eastAsiaTheme="minorEastAsia" w:hAnsiTheme="minorEastAsia" w:cs="Arial"/>
          <w:b/>
          <w:bCs/>
          <w:color w:val="000000" w:themeColor="text1"/>
          <w:kern w:val="0"/>
          <w:sz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 戒毒场所安全</w:t>
      </w:r>
      <w:r>
        <w:rPr>
          <w:rFonts w:asciiTheme="minorEastAsia" w:eastAsiaTheme="minorEastAsia" w:hAnsiTheme="minorEastAsia" w:cs="Arial"/>
          <w:b/>
          <w:bCs/>
          <w:color w:val="000000" w:themeColor="text1"/>
          <w:kern w:val="0"/>
          <w:sz w:val="24"/>
        </w:rPr>
        <w:lastRenderedPageBreak/>
        <w:t>稳定，促进社会和谐稳定具有十分重要的意义。</w:t>
      </w:r>
      <w:r>
        <w:rPr>
          <w:rFonts w:asciiTheme="minorEastAsia" w:eastAsiaTheme="minorEastAsia" w:hAnsiTheme="minorEastAsia" w:cs="Arial" w:hint="eastAsia"/>
          <w:b/>
          <w:bCs/>
          <w:color w:val="000000" w:themeColor="text1"/>
          <w:kern w:val="0"/>
          <w:sz w:val="24"/>
        </w:rPr>
        <w:t>对监狱企业产品的价格给予10%-20%的扣除，本项目确定价格扣除为10%，用扣除后的价格参与评审（其投标报价不变）。</w:t>
      </w:r>
      <w:r>
        <w:rPr>
          <w:rFonts w:asciiTheme="minorEastAsia" w:eastAsiaTheme="minorEastAsia" w:hAnsiTheme="minorEastAsia" w:cs="Arial"/>
          <w:b/>
          <w:bCs/>
          <w:color w:val="000000" w:themeColor="text1"/>
          <w:kern w:val="0"/>
          <w:sz w:val="24"/>
        </w:rPr>
        <w:t>为进一步贯彻 落实国务院《关于解决监狱企业困难的实施方案的通知》（国发[2003]7 号） 文件精神，发挥政府采购支持监狱企业发展的作用，现就有关事项通知如下：</w:t>
      </w:r>
    </w:p>
    <w:p w:rsidR="00F96BCF" w:rsidRDefault="0057526A">
      <w:pPr>
        <w:spacing w:line="360" w:lineRule="auto"/>
        <w:ind w:firstLineChars="200" w:firstLine="480"/>
        <w:rPr>
          <w:rFonts w:asciiTheme="minorEastAsia" w:eastAsiaTheme="minorEastAsia" w:hAnsiTheme="minorEastAsia" w:cs="宋体"/>
          <w:color w:val="000000" w:themeColor="text1"/>
          <w:spacing w:val="6"/>
          <w:sz w:val="24"/>
        </w:rPr>
      </w:pPr>
      <w:r>
        <w:rPr>
          <w:rFonts w:asciiTheme="minorEastAsia" w:eastAsiaTheme="minorEastAsia" w:hAnsiTheme="minorEastAsia" w:cs="Arial"/>
          <w:bCs/>
          <w:color w:val="000000" w:themeColor="text1"/>
          <w:kern w:val="0"/>
          <w:sz w:val="24"/>
        </w:rPr>
        <w:t>一、</w:t>
      </w:r>
      <w:r>
        <w:rPr>
          <w:rFonts w:asciiTheme="minorEastAsia" w:eastAsiaTheme="minorEastAsia" w:hAnsiTheme="minorEastAsia" w:cs="宋体"/>
          <w:color w:val="000000" w:themeColor="text1"/>
          <w:spacing w:val="6"/>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二、在政府采购活动中，监狱企业视同小型、微型企业，享受预留份额、评审中价格扣除等政府采购促进中小企业发展的政府采购政策。向监狱企业采购的金额，计入面向中小企业采购的统计数据。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 则上应当在符合有关资质的监狱企业范围内采购。各地在免费教科书政府采 购工作中，应当根据符合教科书印制资质的监狱企业情况，提出由监狱企业 印刷的比例要求。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四、各地区可以结合本地区实际，对监狱企业生产的办公用品、家具用 具、车辆维修和提供的保养服务、消防设备等，提出预留份额等政府采购支 持措施，加大对监狱企业产品的采购力度。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五、各地区、各部门要高度重视，加强组织管理和监督，做好政府采购 支持监狱企业发展的相关工作。有关部门要加强监管，确保面向监狱企业采</w:t>
      </w:r>
      <w:r>
        <w:rPr>
          <w:rFonts w:asciiTheme="minorEastAsia" w:eastAsiaTheme="minorEastAsia" w:hAnsiTheme="minorEastAsia" w:cs="宋体" w:hint="eastAsia"/>
          <w:color w:val="000000" w:themeColor="text1"/>
          <w:spacing w:val="6"/>
          <w:sz w:val="24"/>
        </w:rPr>
        <w:t>购的工作依法依规进行。各监狱企业要不断提高监狱企业产品的质量和服务水平，为做好监狱企业产品政府采购工作提供有力保障。</w:t>
      </w:r>
    </w:p>
    <w:p w:rsidR="00F96BCF" w:rsidRDefault="0057526A">
      <w:pPr>
        <w:pStyle w:val="2"/>
        <w:rPr>
          <w:rFonts w:asciiTheme="minorEastAsia" w:eastAsiaTheme="minorEastAsia" w:hAnsiTheme="minorEastAsia"/>
          <w:color w:val="000000" w:themeColor="text1"/>
        </w:rPr>
      </w:pPr>
      <w:bookmarkStart w:id="37" w:name="_Toc44681396"/>
      <w:bookmarkStart w:id="38" w:name="_Toc65600076"/>
      <w:r>
        <w:rPr>
          <w:rFonts w:asciiTheme="minorEastAsia" w:eastAsiaTheme="minorEastAsia" w:hAnsiTheme="minorEastAsia" w:hint="eastAsia"/>
          <w:color w:val="000000" w:themeColor="text1"/>
        </w:rPr>
        <w:lastRenderedPageBreak/>
        <w:t>六</w:t>
      </w:r>
      <w:r>
        <w:rPr>
          <w:rFonts w:asciiTheme="minorEastAsia" w:eastAsiaTheme="minorEastAsia" w:hAnsiTheme="minorEastAsia"/>
          <w:color w:val="000000" w:themeColor="text1"/>
        </w:rPr>
        <w:t>、残疾人企业</w:t>
      </w:r>
      <w:bookmarkEnd w:id="37"/>
      <w:bookmarkEnd w:id="38"/>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为了发挥政府采购促进残疾人就业的作用，进一步保障残疾人权益，依照《政府采购法》、《残疾人保障法》等法律法规及相关规定，现就促进残疾人就业政府采购政策通知如下：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一、享受政府采购支持政策的残疾人福利性单位应当同时满足以下条件：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（一）安置的残疾人占本单位在职职工人数的比例不低于 25%（含 25%），并且安置的残疾人人数不少于 10 人（含 10 人）；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（二）依法与安置的每位残疾人签订了一年以上（含一年）的劳动合同或服务协议；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（三）为安置的每位残疾人按月足额缴纳了基本养老保险、基本医疗保险、失业保险、工伤保险和生育保险等社会保险费； </w:t>
      </w:r>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t xml:space="preserve">（四）通过银行等金融机构向安置的每位残疾人，按月支付了不低于单位所在区县适用的经省级人民政府批准的月最低工资标准的工资； </w:t>
      </w:r>
    </w:p>
    <w:p w:rsidR="00F96BCF" w:rsidRDefault="0057526A">
      <w:pPr>
        <w:spacing w:line="360" w:lineRule="auto"/>
        <w:ind w:firstLineChars="200" w:firstLine="504"/>
        <w:rPr>
          <w:rFonts w:asciiTheme="minorEastAsia" w:eastAsiaTheme="minorEastAsia" w:hAnsiTheme="minorEastAsia" w:cs="Arial"/>
          <w:bCs/>
          <w:color w:val="000000" w:themeColor="text1"/>
          <w:kern w:val="0"/>
          <w:sz w:val="24"/>
        </w:rPr>
      </w:pPr>
      <w:r>
        <w:rPr>
          <w:rFonts w:asciiTheme="minorEastAsia" w:eastAsiaTheme="minorEastAsia" w:hAnsiTheme="minorEastAsia" w:cs="宋体"/>
          <w:color w:val="000000" w:themeColor="text1"/>
          <w:spacing w:val="6"/>
          <w:sz w:val="24"/>
        </w:rPr>
        <w:t>（五）提供本单位制造的货物、承担的工程或者服务（以下简称产品），或者提供其他残疾人福利性单位制造的货物（不包括使用非残疾人福利性单 位注册商标的货物）。 前款所称残疾人是指法定劳动年龄内，持有《中华人民共和国残疾人证》 或者《中华人民共和国残疾军人证（1 至 8 级）》的自然人，包括具有劳动条件和劳动意愿的精神残疾人。在职职工人数是指与残疾人福利</w:t>
      </w:r>
      <w:r>
        <w:rPr>
          <w:rFonts w:asciiTheme="minorEastAsia" w:eastAsiaTheme="minorEastAsia" w:hAnsiTheme="minorEastAsia" w:cs="Arial"/>
          <w:bCs/>
          <w:color w:val="000000" w:themeColor="text1"/>
          <w:kern w:val="0"/>
          <w:sz w:val="24"/>
        </w:rPr>
        <w:t xml:space="preserve">性单位建立劳动关系并依法签订劳动合同或者服务协议的雇员人数。 </w:t>
      </w:r>
    </w:p>
    <w:p w:rsidR="00F96BCF" w:rsidRDefault="0057526A">
      <w:pPr>
        <w:spacing w:line="360" w:lineRule="auto"/>
        <w:ind w:firstLineChars="200" w:firstLine="482"/>
        <w:rPr>
          <w:color w:val="000000" w:themeColor="text1"/>
          <w:kern w:val="0"/>
        </w:rPr>
      </w:pPr>
      <w:r>
        <w:rPr>
          <w:rFonts w:asciiTheme="minorEastAsia" w:eastAsiaTheme="minorEastAsia" w:hAnsiTheme="minorEastAsia" w:cs="Arial"/>
          <w:b/>
          <w:bCs/>
          <w:color w:val="000000" w:themeColor="text1"/>
          <w:kern w:val="0"/>
          <w:sz w:val="24"/>
        </w:rPr>
        <w:t>二、符合条件的残疾人福利性单位在参加政府采购活动时，应当提供本通知规定的《残疾人福利性单位声明函》（见附件），并对声明的真实性负责。</w:t>
      </w:r>
      <w:r>
        <w:rPr>
          <w:rFonts w:asciiTheme="minorEastAsia" w:eastAsiaTheme="minorEastAsia" w:hAnsiTheme="minorEastAsia" w:cs="Arial" w:hint="eastAsia"/>
          <w:b/>
          <w:bCs/>
          <w:color w:val="000000" w:themeColor="text1"/>
          <w:kern w:val="0"/>
          <w:sz w:val="24"/>
        </w:rPr>
        <w:t>对残疾人企业产品的价格给予10%-20%的扣除，本项目确定价格扣除为10%，用扣除后的价格参与评审（其投标报价不变）。</w:t>
      </w:r>
      <w:r>
        <w:rPr>
          <w:rFonts w:asciiTheme="minorEastAsia" w:eastAsiaTheme="minorEastAsia" w:hAnsiTheme="minorEastAsia" w:cs="Arial"/>
          <w:b/>
          <w:bCs/>
          <w:color w:val="000000" w:themeColor="text1"/>
          <w:kern w:val="0"/>
          <w:sz w:val="24"/>
        </w:rPr>
        <w:t>任何单位或者个人在政府采购活动中均不得要求残疾人福利性单位提供其他证明声明函内容的材料。</w:t>
      </w:r>
      <w:bookmarkStart w:id="39" w:name="_Toc536715096"/>
      <w:bookmarkStart w:id="40" w:name="_Toc65600077"/>
    </w:p>
    <w:p w:rsidR="00F96BCF" w:rsidRDefault="0057526A">
      <w:pPr>
        <w:pStyle w:val="1"/>
        <w:spacing w:line="360" w:lineRule="auto"/>
        <w:jc w:val="center"/>
        <w:rPr>
          <w:color w:val="000000" w:themeColor="text1"/>
        </w:rPr>
      </w:pPr>
      <w:r>
        <w:rPr>
          <w:rFonts w:hint="eastAsia"/>
          <w:color w:val="000000" w:themeColor="text1"/>
          <w:kern w:val="0"/>
        </w:rPr>
        <w:lastRenderedPageBreak/>
        <w:t>第四部分</w:t>
      </w:r>
      <w:r>
        <w:rPr>
          <w:rFonts w:hint="eastAsia"/>
          <w:color w:val="000000" w:themeColor="text1"/>
          <w:kern w:val="0"/>
        </w:rPr>
        <w:t xml:space="preserve">  </w:t>
      </w:r>
      <w:r>
        <w:rPr>
          <w:rFonts w:hint="eastAsia"/>
          <w:color w:val="000000" w:themeColor="text1"/>
          <w:kern w:val="0"/>
        </w:rPr>
        <w:t>投标文件编制、报价要求</w:t>
      </w:r>
      <w:bookmarkStart w:id="41" w:name="_Toc536715097"/>
      <w:bookmarkEnd w:id="39"/>
      <w:bookmarkEnd w:id="40"/>
    </w:p>
    <w:p w:rsidR="00F96BCF" w:rsidRDefault="0057526A">
      <w:pPr>
        <w:pStyle w:val="2"/>
        <w:rPr>
          <w:color w:val="000000" w:themeColor="text1"/>
        </w:rPr>
      </w:pPr>
      <w:bookmarkStart w:id="42" w:name="_Toc65600078"/>
      <w:r>
        <w:rPr>
          <w:rFonts w:hint="eastAsia"/>
          <w:color w:val="000000" w:themeColor="text1"/>
        </w:rPr>
        <w:t>一、投标文件编制要求</w:t>
      </w:r>
      <w:bookmarkEnd w:id="41"/>
      <w:bookmarkEnd w:id="42"/>
    </w:p>
    <w:p w:rsidR="00F96BCF" w:rsidRDefault="0057526A">
      <w:pPr>
        <w:adjustRightInd w:val="0"/>
        <w:spacing w:line="360" w:lineRule="auto"/>
        <w:ind w:firstLineChars="200" w:firstLine="496"/>
        <w:rPr>
          <w:rFonts w:ascii="宋体" w:hAnsi="宋体"/>
          <w:color w:val="000000" w:themeColor="text1"/>
          <w:spacing w:val="4"/>
          <w:sz w:val="24"/>
        </w:rPr>
      </w:pPr>
      <w:r>
        <w:rPr>
          <w:rFonts w:ascii="宋体" w:hAnsi="宋体" w:hint="eastAsia"/>
          <w:color w:val="000000" w:themeColor="text1"/>
          <w:spacing w:val="4"/>
          <w:sz w:val="24"/>
        </w:rPr>
        <w:t>供应商应仔细阅读招标文件的所有内容，并按照招标文件的规定及要求的内容和格式提交完整的投标文件（表格可以按同样格式扩展）。</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1.投标语言：投标文件和来往函件用</w:t>
      </w:r>
      <w:r>
        <w:rPr>
          <w:rFonts w:ascii="宋体" w:hAnsi="宋体" w:hint="eastAsia"/>
          <w:b/>
          <w:color w:val="000000" w:themeColor="text1"/>
          <w:sz w:val="24"/>
        </w:rPr>
        <w:t>中文</w:t>
      </w:r>
      <w:r>
        <w:rPr>
          <w:rFonts w:ascii="宋体" w:hAnsi="宋体" w:hint="eastAsia"/>
          <w:color w:val="000000" w:themeColor="text1"/>
          <w:sz w:val="24"/>
        </w:rPr>
        <w:t>书写。</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2.计量单位：应使用中华人民共和国法定计量单位（除非招标文件中另有规定）。</w:t>
      </w:r>
    </w:p>
    <w:p w:rsidR="00F96BCF" w:rsidRDefault="0057526A">
      <w:pPr>
        <w:adjustRightInd w:val="0"/>
        <w:spacing w:line="360" w:lineRule="auto"/>
        <w:ind w:firstLineChars="200" w:firstLine="488"/>
        <w:rPr>
          <w:rFonts w:ascii="宋体" w:hAnsi="宋体"/>
          <w:color w:val="000000" w:themeColor="text1"/>
          <w:spacing w:val="2"/>
          <w:sz w:val="24"/>
        </w:rPr>
      </w:pPr>
      <w:r>
        <w:rPr>
          <w:rFonts w:ascii="宋体" w:hAnsi="宋体" w:hint="eastAsia"/>
          <w:color w:val="000000" w:themeColor="text1"/>
          <w:spacing w:val="2"/>
          <w:sz w:val="24"/>
        </w:rPr>
        <w:t>3.投标货币：应以</w:t>
      </w:r>
      <w:r>
        <w:rPr>
          <w:rFonts w:ascii="宋体" w:hAnsi="宋体" w:hint="eastAsia"/>
          <w:bCs/>
          <w:color w:val="000000" w:themeColor="text1"/>
          <w:spacing w:val="2"/>
          <w:sz w:val="24"/>
        </w:rPr>
        <w:t>人民币</w:t>
      </w:r>
      <w:r>
        <w:rPr>
          <w:rFonts w:ascii="宋体" w:hAnsi="宋体" w:hint="eastAsia"/>
          <w:color w:val="000000" w:themeColor="text1"/>
          <w:spacing w:val="2"/>
          <w:sz w:val="24"/>
        </w:rPr>
        <w:t>作为货币种类报价。若由单价计算出的总价与招标文件中的总价不一致，以单价计算出的总价作为中标总价。若中文文字形式表示的数值与数字形式表示的数值不一致，以中文文字形式表示的数值为准。</w:t>
      </w:r>
    </w:p>
    <w:p w:rsidR="00F96BCF" w:rsidRDefault="0057526A">
      <w:pPr>
        <w:adjustRightInd w:val="0"/>
        <w:spacing w:line="360" w:lineRule="auto"/>
        <w:ind w:firstLineChars="200" w:firstLine="488"/>
        <w:rPr>
          <w:rFonts w:asciiTheme="minorEastAsia" w:eastAsiaTheme="minorEastAsia" w:hAnsiTheme="minorEastAsia"/>
          <w:color w:val="000000" w:themeColor="text1"/>
          <w:spacing w:val="2"/>
          <w:sz w:val="24"/>
        </w:rPr>
      </w:pPr>
      <w:r>
        <w:rPr>
          <w:rFonts w:asciiTheme="minorEastAsia" w:eastAsiaTheme="minorEastAsia" w:hAnsiTheme="minorEastAsia" w:hint="eastAsia"/>
          <w:color w:val="000000" w:themeColor="text1"/>
          <w:spacing w:val="2"/>
          <w:sz w:val="24"/>
        </w:rPr>
        <w:t>4.投标文件所提供的全部资料必须真实可靠。若投标文件填报的内容资料不详，或提供了虚假资料，其投标文件为无效投标文件。</w:t>
      </w:r>
    </w:p>
    <w:p w:rsidR="00F96BCF" w:rsidRDefault="0057526A">
      <w:pPr>
        <w:pStyle w:val="2"/>
        <w:rPr>
          <w:color w:val="000000" w:themeColor="text1"/>
        </w:rPr>
      </w:pPr>
      <w:bookmarkStart w:id="43" w:name="_Toc239047302"/>
      <w:bookmarkStart w:id="44" w:name="_Toc536715098"/>
      <w:bookmarkStart w:id="45" w:name="_Toc65600079"/>
      <w:r>
        <w:rPr>
          <w:rFonts w:hint="eastAsia"/>
          <w:color w:val="000000" w:themeColor="text1"/>
        </w:rPr>
        <w:t>二、投标报价</w:t>
      </w:r>
      <w:bookmarkEnd w:id="43"/>
      <w:r>
        <w:rPr>
          <w:rFonts w:hint="eastAsia"/>
          <w:color w:val="000000" w:themeColor="text1"/>
        </w:rPr>
        <w:t>要求</w:t>
      </w:r>
      <w:bookmarkEnd w:id="44"/>
      <w:bookmarkEnd w:id="45"/>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供应商按照招标文件要求填写的“开标一览表”及“报价明细表”。 本次招标报价要求：</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1.供应商的报价是供应商响应招标项目要求的全部工作内容的价格体现，包括供应商完成本项目所需的一切费用。包括运输、安装、调试、培训、验收等费用。</w:t>
      </w:r>
    </w:p>
    <w:p w:rsidR="00F96BCF" w:rsidRDefault="0057526A">
      <w:pPr>
        <w:adjustRightInd w:val="0"/>
        <w:spacing w:line="360" w:lineRule="auto"/>
        <w:ind w:leftChars="228" w:left="479"/>
        <w:rPr>
          <w:rFonts w:ascii="宋体" w:hAnsi="宋体"/>
          <w:color w:val="000000" w:themeColor="text1"/>
          <w:spacing w:val="-4"/>
          <w:sz w:val="24"/>
        </w:rPr>
      </w:pPr>
      <w:r>
        <w:rPr>
          <w:rFonts w:ascii="宋体" w:hAnsi="宋体" w:hint="eastAsia"/>
          <w:color w:val="000000" w:themeColor="text1"/>
          <w:sz w:val="24"/>
        </w:rPr>
        <w:t>2.</w:t>
      </w:r>
      <w:r>
        <w:rPr>
          <w:rFonts w:ascii="宋体" w:hAnsi="宋体" w:hint="eastAsia"/>
          <w:color w:val="000000" w:themeColor="text1"/>
          <w:spacing w:val="-4"/>
          <w:sz w:val="24"/>
        </w:rPr>
        <w:t>供应商每种货物只允许有一个报价，并且在合同履行过程中是固定不变得。</w:t>
      </w:r>
    </w:p>
    <w:p w:rsidR="00F96BCF" w:rsidRDefault="0057526A">
      <w:pPr>
        <w:adjustRightInd w:val="0"/>
        <w:spacing w:line="360" w:lineRule="auto"/>
        <w:ind w:firstLineChars="200" w:firstLine="464"/>
        <w:rPr>
          <w:rFonts w:ascii="宋体" w:hAnsi="宋体"/>
          <w:color w:val="000000" w:themeColor="text1"/>
          <w:sz w:val="24"/>
        </w:rPr>
      </w:pPr>
      <w:r>
        <w:rPr>
          <w:rFonts w:ascii="宋体" w:hAnsi="宋体" w:hint="eastAsia"/>
          <w:color w:val="000000" w:themeColor="text1"/>
          <w:spacing w:val="-4"/>
          <w:sz w:val="24"/>
        </w:rPr>
        <w:t>3.</w:t>
      </w:r>
      <w:r>
        <w:rPr>
          <w:rFonts w:ascii="宋体" w:hAnsi="宋体"/>
          <w:color w:val="000000" w:themeColor="text1"/>
          <w:sz w:val="24"/>
        </w:rPr>
        <w:t>投标文件报价出现前后不一致的，按照下列规定修正：</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3.1</w:t>
      </w:r>
      <w:r>
        <w:rPr>
          <w:rFonts w:ascii="宋体" w:hAnsi="宋体"/>
          <w:color w:val="000000" w:themeColor="text1"/>
          <w:sz w:val="24"/>
        </w:rPr>
        <w:t>投标文件中开标一览表（报价表）内容与投标文件中相应内容不一致的，以开标一览表（报价表）为准；</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3.2</w:t>
      </w:r>
      <w:r>
        <w:rPr>
          <w:rFonts w:ascii="宋体" w:hAnsi="宋体"/>
          <w:color w:val="000000" w:themeColor="text1"/>
          <w:sz w:val="24"/>
        </w:rPr>
        <w:t>大写金额和小写金额不一致的，以大写金额为准；</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3.3</w:t>
      </w:r>
      <w:r>
        <w:rPr>
          <w:rFonts w:ascii="宋体" w:hAnsi="宋体"/>
          <w:color w:val="000000" w:themeColor="text1"/>
          <w:sz w:val="24"/>
        </w:rPr>
        <w:t>单价金额小数点或者百分比有明显错位的，以开标一览表的总价为准，并修改单价；</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3.4</w:t>
      </w:r>
      <w:r>
        <w:rPr>
          <w:rFonts w:ascii="宋体" w:hAnsi="宋体"/>
          <w:color w:val="000000" w:themeColor="text1"/>
          <w:sz w:val="24"/>
        </w:rPr>
        <w:t>总价金额与按单价汇总金额不一致的，以单价金额计算结果为准。</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同时出现两种以上不一致的，按照前款规定的顺序修正。修正后的报价按照</w:t>
      </w:r>
      <w:r>
        <w:rPr>
          <w:color w:val="000000" w:themeColor="text1"/>
          <w:sz w:val="24"/>
        </w:rPr>
        <w:t>《政府采购货物和服务招标投标管理办法》（财政部令第</w:t>
      </w:r>
      <w:r>
        <w:rPr>
          <w:color w:val="000000" w:themeColor="text1"/>
          <w:sz w:val="24"/>
        </w:rPr>
        <w:t>8</w:t>
      </w:r>
      <w:r>
        <w:rPr>
          <w:rFonts w:hint="eastAsia"/>
          <w:color w:val="000000" w:themeColor="text1"/>
          <w:sz w:val="24"/>
        </w:rPr>
        <w:t>7</w:t>
      </w:r>
      <w:r>
        <w:rPr>
          <w:color w:val="000000" w:themeColor="text1"/>
          <w:sz w:val="24"/>
        </w:rPr>
        <w:t>号）</w:t>
      </w:r>
      <w:r>
        <w:rPr>
          <w:rFonts w:ascii="宋体" w:hAnsi="宋体"/>
          <w:color w:val="000000" w:themeColor="text1"/>
          <w:sz w:val="24"/>
        </w:rPr>
        <w:t>第五十一条第二款的规定经投标人确认后产生约束力，投标人不确认的，其投标无效。</w:t>
      </w:r>
    </w:p>
    <w:p w:rsidR="00F96BCF" w:rsidRDefault="00F96BCF">
      <w:bookmarkStart w:id="46" w:name="_Toc536715101"/>
      <w:bookmarkStart w:id="47" w:name="_Toc29767"/>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F96BCF" w:rsidRDefault="00F96BCF">
      <w:pPr>
        <w:pStyle w:val="HTML"/>
      </w:pPr>
    </w:p>
    <w:p w:rsidR="00935B18" w:rsidRDefault="00935B18" w:rsidP="00935B18">
      <w:pPr>
        <w:pStyle w:val="HTML"/>
      </w:pPr>
      <w:bookmarkStart w:id="48" w:name="_Toc65600081"/>
    </w:p>
    <w:p w:rsidR="00935B18" w:rsidRDefault="00935B18" w:rsidP="00935B18">
      <w:pPr>
        <w:pStyle w:val="HTML"/>
      </w:pPr>
    </w:p>
    <w:p w:rsidR="00935B18" w:rsidRDefault="00935B18" w:rsidP="00935B18">
      <w:pPr>
        <w:pStyle w:val="HTML"/>
      </w:pPr>
    </w:p>
    <w:p w:rsidR="00935B18" w:rsidRPr="00935B18" w:rsidRDefault="00935B18" w:rsidP="00935B18">
      <w:pPr>
        <w:pStyle w:val="HTML"/>
      </w:pPr>
    </w:p>
    <w:p w:rsidR="00F96BCF" w:rsidRDefault="00F96BCF">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rPr>
          <w:rFonts w:hint="eastAsia"/>
        </w:rPr>
      </w:pPr>
    </w:p>
    <w:p w:rsidR="00D04EDA" w:rsidRDefault="00D04EDA">
      <w:pPr>
        <w:pStyle w:val="HTML"/>
      </w:pPr>
    </w:p>
    <w:p w:rsidR="00F96BCF" w:rsidRDefault="0057526A">
      <w:pPr>
        <w:pStyle w:val="1"/>
        <w:spacing w:line="360" w:lineRule="auto"/>
        <w:jc w:val="center"/>
        <w:rPr>
          <w:color w:val="000000" w:themeColor="text1"/>
        </w:rPr>
      </w:pPr>
      <w:r>
        <w:rPr>
          <w:rFonts w:hint="eastAsia"/>
          <w:color w:val="000000" w:themeColor="text1"/>
        </w:rPr>
        <w:lastRenderedPageBreak/>
        <w:t>第五部分</w:t>
      </w:r>
      <w:r>
        <w:rPr>
          <w:rFonts w:hint="eastAsia"/>
          <w:color w:val="000000" w:themeColor="text1"/>
        </w:rPr>
        <w:t xml:space="preserve">  </w:t>
      </w:r>
      <w:r>
        <w:rPr>
          <w:rFonts w:hint="eastAsia"/>
          <w:color w:val="000000" w:themeColor="text1"/>
        </w:rPr>
        <w:t>投标文件格式</w:t>
      </w:r>
      <w:bookmarkEnd w:id="46"/>
      <w:bookmarkEnd w:id="47"/>
      <w:bookmarkEnd w:id="48"/>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在此提交的《投标文件》，包括如下内容：</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投标函；</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开标一览表；</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投标报价明细表；</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供应商一般情况表；</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法定代表人身份证明；</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法定代表人授权委托书；</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未被列入失信记录书面声明；</w:t>
      </w:r>
      <w:r>
        <w:rPr>
          <w:rFonts w:ascii="宋体" w:hAnsi="宋体"/>
          <w:color w:val="000000" w:themeColor="text1"/>
          <w:sz w:val="24"/>
        </w:rPr>
        <w:t xml:space="preserve"> </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无骗取入围和严重违约及重大质量问题声明；</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虚假应标承担责任声明；</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供应商类似项目业绩一览表；</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质量保证承诺；</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售后服务保证措施承诺；</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其他商务及技术证明材料；</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小微企业价格评审优惠申请及承诺函；</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商务、技术规格偏离表；</w:t>
      </w:r>
    </w:p>
    <w:p w:rsidR="00F96BCF" w:rsidRDefault="0057526A">
      <w:pPr>
        <w:numPr>
          <w:ilvl w:val="0"/>
          <w:numId w:val="2"/>
        </w:num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附件；</w:t>
      </w:r>
    </w:p>
    <w:p w:rsidR="00F96BCF" w:rsidRDefault="00F96BCF">
      <w:bookmarkStart w:id="49" w:name="_Toc7979"/>
      <w:bookmarkStart w:id="50" w:name="_Toc536715102"/>
      <w:bookmarkStart w:id="51" w:name="_Toc65600082"/>
    </w:p>
    <w:p w:rsidR="00F96BCF" w:rsidRDefault="00F96BCF">
      <w:pPr>
        <w:rPr>
          <w:color w:val="000000" w:themeColor="text1"/>
        </w:rPr>
      </w:pPr>
    </w:p>
    <w:p w:rsidR="00F96BCF" w:rsidRDefault="00F96BCF">
      <w:pPr>
        <w:pStyle w:val="a6"/>
        <w:rPr>
          <w:color w:val="000000" w:themeColor="text1"/>
        </w:rPr>
      </w:pPr>
    </w:p>
    <w:p w:rsidR="00F96BCF" w:rsidRDefault="00F96BCF">
      <w:pPr>
        <w:pStyle w:val="a6"/>
        <w:rPr>
          <w:color w:val="000000" w:themeColor="text1"/>
        </w:rPr>
      </w:pPr>
    </w:p>
    <w:p w:rsidR="00F96BCF" w:rsidRDefault="00F96BCF">
      <w:pPr>
        <w:pStyle w:val="a6"/>
        <w:rPr>
          <w:color w:val="000000" w:themeColor="text1"/>
        </w:rPr>
      </w:pPr>
    </w:p>
    <w:p w:rsidR="00F96BCF" w:rsidRDefault="00F96BCF"/>
    <w:p w:rsidR="00F96BCF" w:rsidRDefault="00F96BCF">
      <w:pPr>
        <w:pStyle w:val="HTML"/>
      </w:pPr>
    </w:p>
    <w:p w:rsidR="00F96BCF" w:rsidRDefault="00F96BCF">
      <w:pPr>
        <w:pStyle w:val="2"/>
        <w:jc w:val="both"/>
        <w:rPr>
          <w:rFonts w:ascii="Courier New" w:eastAsia="宋体" w:hAnsi="Courier New" w:cs="Courier New"/>
          <w:b w:val="0"/>
          <w:kern w:val="2"/>
          <w:sz w:val="20"/>
        </w:rPr>
      </w:pPr>
    </w:p>
    <w:p w:rsidR="00F96BCF" w:rsidRDefault="00F96BCF"/>
    <w:p w:rsidR="00F96BCF" w:rsidRDefault="00F96BCF">
      <w:pPr>
        <w:pStyle w:val="HTML"/>
      </w:pPr>
    </w:p>
    <w:p w:rsidR="00F96BCF" w:rsidRDefault="0057526A">
      <w:pPr>
        <w:pStyle w:val="2"/>
        <w:rPr>
          <w:color w:val="000000" w:themeColor="text1"/>
        </w:rPr>
      </w:pPr>
      <w:r>
        <w:rPr>
          <w:rFonts w:hint="eastAsia"/>
          <w:color w:val="000000" w:themeColor="text1"/>
        </w:rPr>
        <w:lastRenderedPageBreak/>
        <w:t>一、投标函</w:t>
      </w:r>
      <w:bookmarkEnd w:id="49"/>
      <w:bookmarkEnd w:id="50"/>
      <w:bookmarkEnd w:id="51"/>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致：</w:t>
      </w:r>
      <w:r>
        <w:rPr>
          <w:rFonts w:ascii="宋体" w:hAnsi="宋体" w:hint="eastAsia"/>
          <w:bCs/>
          <w:color w:val="000000" w:themeColor="text1"/>
          <w:sz w:val="24"/>
        </w:rPr>
        <w:t>（采购人）</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我方确认收到贵方提供的项目编号：</w:t>
      </w:r>
      <w:r>
        <w:rPr>
          <w:rFonts w:ascii="宋体" w:hAnsi="宋体" w:hint="eastAsia"/>
          <w:color w:val="000000" w:themeColor="text1"/>
          <w:sz w:val="24"/>
          <w:u w:val="single"/>
        </w:rPr>
        <w:t xml:space="preserve">           </w:t>
      </w:r>
      <w:r>
        <w:rPr>
          <w:rFonts w:ascii="宋体" w:hAnsi="宋体" w:hint="eastAsia"/>
          <w:bCs/>
          <w:color w:val="000000" w:themeColor="text1"/>
          <w:sz w:val="24"/>
        </w:rPr>
        <w:t>《招标</w:t>
      </w:r>
      <w:r>
        <w:rPr>
          <w:rFonts w:ascii="宋体" w:hAnsi="宋体" w:hint="eastAsia"/>
          <w:color w:val="000000" w:themeColor="text1"/>
          <w:sz w:val="24"/>
        </w:rPr>
        <w:t>文件》的全部内容，我方：</w:t>
      </w:r>
      <w:r>
        <w:rPr>
          <w:rFonts w:ascii="宋体" w:hAnsi="宋体" w:hint="eastAsia"/>
          <w:color w:val="000000" w:themeColor="text1"/>
          <w:sz w:val="24"/>
          <w:u w:val="single"/>
        </w:rPr>
        <w:t xml:space="preserve">（供应商名称）     </w:t>
      </w:r>
      <w:r>
        <w:rPr>
          <w:rFonts w:ascii="宋体" w:hAnsi="宋体" w:hint="eastAsia"/>
          <w:color w:val="000000" w:themeColor="text1"/>
          <w:sz w:val="24"/>
        </w:rPr>
        <w:t>作为投标单位正式授权（授权代表全名、职务）代表我方进行有关本项目投标的一切事宜。</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我方已完全明白《</w:t>
      </w:r>
      <w:r>
        <w:rPr>
          <w:rFonts w:ascii="宋体" w:hAnsi="宋体" w:hint="eastAsia"/>
          <w:bCs/>
          <w:color w:val="000000" w:themeColor="text1"/>
          <w:sz w:val="24"/>
        </w:rPr>
        <w:t>招标</w:t>
      </w:r>
      <w:r>
        <w:rPr>
          <w:rFonts w:ascii="宋体" w:hAnsi="宋体" w:hint="eastAsia"/>
          <w:color w:val="000000" w:themeColor="text1"/>
          <w:sz w:val="24"/>
        </w:rPr>
        <w:t>文件》的所有条款要求，并重申以下几点：</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（一）我方决定参加：项目编号为</w:t>
      </w:r>
      <w:r>
        <w:rPr>
          <w:rFonts w:ascii="宋体" w:hAnsi="宋体" w:hint="eastAsia"/>
          <w:color w:val="000000" w:themeColor="text1"/>
          <w:sz w:val="24"/>
          <w:u w:val="single"/>
        </w:rPr>
        <w:t xml:space="preserve">           </w:t>
      </w:r>
      <w:r>
        <w:rPr>
          <w:rFonts w:ascii="宋体" w:hAnsi="宋体" w:hint="eastAsia"/>
          <w:color w:val="000000" w:themeColor="text1"/>
          <w:sz w:val="24"/>
        </w:rPr>
        <w:t>的投标；</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（二）本《投标文件》的有效期在投标截止日后60天有效，如中标，有效期将延至合同终止日为止；</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（三）我方已详细研究了《招标文件》的所有内容包括正文（如果有）和所有已提供的参考资料以及有关附件并完全明白，我方放弃在此方面提出含糊意见或误解的一切权力。</w:t>
      </w:r>
    </w:p>
    <w:p w:rsidR="00F96BCF" w:rsidRDefault="0057526A">
      <w:pPr>
        <w:adjustRightInd w:val="0"/>
        <w:spacing w:line="440" w:lineRule="exact"/>
        <w:ind w:firstLineChars="200" w:firstLine="448"/>
        <w:rPr>
          <w:rFonts w:ascii="宋体" w:hAnsi="宋体"/>
          <w:color w:val="000000" w:themeColor="text1"/>
          <w:spacing w:val="-8"/>
          <w:sz w:val="24"/>
        </w:rPr>
      </w:pPr>
      <w:r>
        <w:rPr>
          <w:rFonts w:ascii="宋体" w:hAnsi="宋体" w:hint="eastAsia"/>
          <w:color w:val="000000" w:themeColor="text1"/>
          <w:spacing w:val="-8"/>
          <w:sz w:val="24"/>
        </w:rPr>
        <w:t>（四）我方同意按照贵方可能提出的要求而提供与投标有关的任何其它数据或信息。</w:t>
      </w:r>
    </w:p>
    <w:p w:rsidR="00F96BCF" w:rsidRDefault="0057526A">
      <w:pPr>
        <w:adjustRightInd w:val="0"/>
        <w:spacing w:line="440" w:lineRule="exact"/>
        <w:ind w:firstLineChars="200" w:firstLine="480"/>
        <w:rPr>
          <w:rFonts w:ascii="宋体" w:hAnsi="宋体"/>
          <w:color w:val="000000" w:themeColor="text1"/>
          <w:spacing w:val="-6"/>
          <w:sz w:val="24"/>
        </w:rPr>
      </w:pPr>
      <w:r>
        <w:rPr>
          <w:rFonts w:ascii="宋体" w:hAnsi="宋体" w:hint="eastAsia"/>
          <w:color w:val="000000" w:themeColor="text1"/>
          <w:sz w:val="24"/>
        </w:rPr>
        <w:t>（五）</w:t>
      </w:r>
      <w:r>
        <w:rPr>
          <w:rFonts w:ascii="宋体" w:hAnsi="宋体" w:hint="eastAsia"/>
          <w:color w:val="000000" w:themeColor="text1"/>
          <w:spacing w:val="-6"/>
          <w:sz w:val="24"/>
        </w:rPr>
        <w:t>我方理解贵方不一定接受最低标价或任何贵方可能收到的投标。</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（六）我方如果中标，将保证履行《招标文件》及其补充文件中的全部责任和义务，保质、保量、按期完成合同中的全部任务。</w:t>
      </w:r>
    </w:p>
    <w:p w:rsidR="00F96BCF" w:rsidRDefault="0057526A">
      <w:pPr>
        <w:adjustRightInd w:val="0"/>
        <w:spacing w:line="440" w:lineRule="exact"/>
        <w:ind w:firstLineChars="200" w:firstLine="464"/>
        <w:rPr>
          <w:rFonts w:asciiTheme="minorEastAsia" w:eastAsiaTheme="minorEastAsia" w:hAnsiTheme="minorEastAsia"/>
          <w:bCs/>
          <w:color w:val="000000" w:themeColor="text1"/>
          <w:sz w:val="24"/>
        </w:rPr>
      </w:pPr>
      <w:r>
        <w:rPr>
          <w:rFonts w:ascii="宋体" w:hAnsi="宋体" w:hint="eastAsia"/>
          <w:color w:val="000000" w:themeColor="text1"/>
          <w:spacing w:val="-4"/>
          <w:sz w:val="24"/>
        </w:rPr>
        <w:t>（七）</w:t>
      </w:r>
      <w:r>
        <w:rPr>
          <w:rFonts w:asciiTheme="minorEastAsia" w:eastAsiaTheme="minorEastAsia" w:hAnsiTheme="minorEastAsia" w:hint="eastAsia"/>
          <w:color w:val="000000" w:themeColor="text1"/>
          <w:sz w:val="24"/>
        </w:rPr>
        <w:t>如我方中标，我方将在收到中标通知书之前，按《招标文件》中规定的标准向</w:t>
      </w:r>
      <w:r w:rsidR="00940D28">
        <w:rPr>
          <w:rFonts w:asciiTheme="minorEastAsia" w:eastAsiaTheme="minorEastAsia" w:hAnsiTheme="minorEastAsia" w:hint="eastAsia"/>
          <w:bCs/>
          <w:color w:val="000000" w:themeColor="text1"/>
          <w:sz w:val="24"/>
        </w:rPr>
        <w:t>张掖市建光工程咨询监理有限责任公司</w:t>
      </w:r>
      <w:r>
        <w:rPr>
          <w:rFonts w:asciiTheme="minorEastAsia" w:eastAsiaTheme="minorEastAsia" w:hAnsiTheme="minorEastAsia" w:hint="eastAsia"/>
          <w:color w:val="000000" w:themeColor="text1"/>
          <w:sz w:val="24"/>
        </w:rPr>
        <w:t>缴纳相关费用。</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（八）投标有关的一切资金往来请使用以下账户：</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户  名：</w:t>
      </w:r>
      <w:r>
        <w:rPr>
          <w:rFonts w:ascii="宋体" w:hAnsi="宋体" w:hint="eastAsia"/>
          <w:color w:val="000000" w:themeColor="text1"/>
          <w:sz w:val="24"/>
          <w:u w:val="single"/>
        </w:rPr>
        <w:t xml:space="preserve">                   </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账  号：</w:t>
      </w:r>
      <w:r>
        <w:rPr>
          <w:rFonts w:ascii="宋体" w:hAnsi="宋体" w:hint="eastAsia"/>
          <w:color w:val="000000" w:themeColor="text1"/>
          <w:sz w:val="24"/>
          <w:u w:val="single"/>
        </w:rPr>
        <w:t xml:space="preserve">                      </w:t>
      </w:r>
    </w:p>
    <w:p w:rsidR="00F96BCF" w:rsidRDefault="0057526A">
      <w:pPr>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（九）与本招标有关的函件请发往下列地址：</w:t>
      </w:r>
    </w:p>
    <w:p w:rsidR="00F96BCF" w:rsidRDefault="0057526A">
      <w:pPr>
        <w:spacing w:line="440" w:lineRule="exact"/>
        <w:ind w:firstLineChars="200" w:firstLine="480"/>
        <w:rPr>
          <w:rFonts w:ascii="宋体" w:hAnsi="宋体"/>
          <w:color w:val="000000" w:themeColor="text1"/>
          <w:sz w:val="24"/>
          <w:u w:val="single"/>
        </w:rPr>
      </w:pPr>
      <w:r>
        <w:rPr>
          <w:rFonts w:ascii="宋体" w:hAnsi="宋体" w:hint="eastAsia"/>
          <w:color w:val="000000" w:themeColor="text1"/>
          <w:sz w:val="24"/>
        </w:rPr>
        <w:t xml:space="preserve">地址： </w:t>
      </w:r>
      <w:r>
        <w:rPr>
          <w:rFonts w:ascii="宋体" w:hAnsi="宋体" w:hint="eastAsia"/>
          <w:color w:val="000000" w:themeColor="text1"/>
          <w:sz w:val="24"/>
          <w:u w:val="single"/>
        </w:rPr>
        <w:t xml:space="preserve">                        </w:t>
      </w:r>
      <w:r>
        <w:rPr>
          <w:rFonts w:ascii="宋体" w:hAnsi="宋体" w:hint="eastAsia"/>
          <w:color w:val="000000" w:themeColor="text1"/>
          <w:sz w:val="24"/>
        </w:rPr>
        <w:t>电话：</w:t>
      </w:r>
      <w:r>
        <w:rPr>
          <w:rFonts w:ascii="宋体" w:hAnsi="宋体" w:hint="eastAsia"/>
          <w:color w:val="000000" w:themeColor="text1"/>
          <w:sz w:val="24"/>
          <w:u w:val="single"/>
        </w:rPr>
        <w:t xml:space="preserve">                         </w:t>
      </w:r>
    </w:p>
    <w:p w:rsidR="00F96BCF" w:rsidRDefault="0057526A">
      <w:pPr>
        <w:spacing w:line="440" w:lineRule="exact"/>
        <w:ind w:firstLineChars="1200" w:firstLine="2880"/>
        <w:rPr>
          <w:rFonts w:ascii="宋体" w:hAnsi="宋体"/>
          <w:color w:val="000000" w:themeColor="text1"/>
          <w:sz w:val="24"/>
          <w:u w:val="single"/>
        </w:rPr>
      </w:pPr>
      <w:r>
        <w:rPr>
          <w:rFonts w:ascii="宋体" w:hAnsi="宋体" w:hint="eastAsia"/>
          <w:color w:val="000000" w:themeColor="text1"/>
          <w:sz w:val="24"/>
        </w:rPr>
        <w:t>供应商名称：</w:t>
      </w:r>
      <w:r>
        <w:rPr>
          <w:rFonts w:ascii="宋体" w:hAnsi="宋体" w:hint="eastAsia"/>
          <w:color w:val="000000" w:themeColor="text1"/>
          <w:sz w:val="24"/>
          <w:u w:val="single"/>
        </w:rPr>
        <w:t xml:space="preserve">                   </w:t>
      </w:r>
      <w:r>
        <w:rPr>
          <w:rFonts w:ascii="宋体" w:hAnsi="宋体" w:hint="eastAsia"/>
          <w:color w:val="000000" w:themeColor="text1"/>
          <w:sz w:val="24"/>
        </w:rPr>
        <w:t>（盖章）</w:t>
      </w:r>
    </w:p>
    <w:p w:rsidR="00F96BCF" w:rsidRDefault="0057526A">
      <w:pPr>
        <w:spacing w:line="440" w:lineRule="exact"/>
        <w:ind w:right="280" w:firstLineChars="900" w:firstLine="2160"/>
        <w:jc w:val="left"/>
        <w:rPr>
          <w:rFonts w:ascii="宋体" w:hAnsi="宋体" w:cs="宋体"/>
          <w:b/>
          <w:color w:val="000000" w:themeColor="text1"/>
          <w:sz w:val="24"/>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1400" w:firstLine="336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bookmarkStart w:id="52" w:name="_Toc21108"/>
    </w:p>
    <w:bookmarkEnd w:id="52"/>
    <w:p w:rsidR="00F96BCF" w:rsidRDefault="00F96BCF">
      <w:pPr>
        <w:spacing w:line="360" w:lineRule="auto"/>
        <w:ind w:left="531" w:hanging="531"/>
        <w:rPr>
          <w:color w:val="000000" w:themeColor="text1"/>
        </w:rPr>
        <w:sectPr w:rsidR="00F96BCF">
          <w:headerReference w:type="default" r:id="rId29"/>
          <w:footerReference w:type="default" r:id="rId30"/>
          <w:footerReference w:type="first" r:id="rId31"/>
          <w:pgSz w:w="11906" w:h="16838"/>
          <w:pgMar w:top="1588" w:right="1701" w:bottom="1474" w:left="1701" w:header="851" w:footer="1021" w:gutter="0"/>
          <w:cols w:space="425"/>
          <w:titlePg/>
          <w:docGrid w:type="lines" w:linePitch="312"/>
        </w:sectPr>
      </w:pPr>
    </w:p>
    <w:p w:rsidR="00F96BCF" w:rsidRDefault="0057526A">
      <w:pPr>
        <w:pStyle w:val="2"/>
        <w:rPr>
          <w:color w:val="000000" w:themeColor="text1"/>
        </w:rPr>
      </w:pPr>
      <w:bookmarkStart w:id="53" w:name="_Toc65600083"/>
      <w:bookmarkStart w:id="54" w:name="_Toc536715103"/>
      <w:bookmarkStart w:id="55" w:name="_Toc452740877"/>
      <w:bookmarkStart w:id="56" w:name="_Toc249"/>
      <w:bookmarkStart w:id="57" w:name="_Toc444583528"/>
      <w:r>
        <w:rPr>
          <w:rFonts w:hint="eastAsia"/>
          <w:color w:val="000000" w:themeColor="text1"/>
        </w:rPr>
        <w:lastRenderedPageBreak/>
        <w:t>二、开标一览表</w:t>
      </w:r>
      <w:bookmarkEnd w:id="53"/>
      <w:bookmarkEnd w:id="54"/>
      <w:bookmarkEnd w:id="55"/>
    </w:p>
    <w:p w:rsidR="00F96BCF" w:rsidRDefault="0057526A">
      <w:pPr>
        <w:widowControl/>
        <w:adjustRightInd w:val="0"/>
        <w:spacing w:line="360" w:lineRule="auto"/>
        <w:ind w:left="607" w:hanging="607"/>
        <w:rPr>
          <w:rFonts w:ascii="宋体" w:hAnsi="宋体"/>
          <w:color w:val="000000" w:themeColor="text1"/>
          <w:sz w:val="24"/>
          <w:u w:val="single"/>
        </w:rPr>
      </w:pPr>
      <w:r>
        <w:rPr>
          <w:rFonts w:ascii="宋体" w:hAnsi="宋体" w:hint="eastAsia"/>
          <w:color w:val="000000" w:themeColor="text1"/>
          <w:sz w:val="24"/>
        </w:rPr>
        <w:t>项目名称：</w:t>
      </w:r>
      <w:r>
        <w:rPr>
          <w:rFonts w:ascii="宋体" w:hAnsi="宋体" w:hint="eastAsia"/>
          <w:color w:val="000000" w:themeColor="text1"/>
          <w:sz w:val="24"/>
          <w:u w:val="single"/>
        </w:rPr>
        <w:t xml:space="preserve">                              </w:t>
      </w:r>
    </w:p>
    <w:p w:rsidR="00F96BCF" w:rsidRDefault="0057526A">
      <w:pPr>
        <w:widowControl/>
        <w:adjustRightInd w:val="0"/>
        <w:spacing w:line="360" w:lineRule="auto"/>
        <w:ind w:left="607" w:hanging="607"/>
        <w:rPr>
          <w:rFonts w:ascii="宋体" w:hAnsi="宋体"/>
          <w:color w:val="000000" w:themeColor="text1"/>
          <w:sz w:val="24"/>
        </w:rPr>
      </w:pPr>
      <w:r>
        <w:rPr>
          <w:rFonts w:ascii="宋体" w:hAnsi="宋体" w:hint="eastAsia"/>
          <w:color w:val="000000" w:themeColor="text1"/>
          <w:sz w:val="24"/>
        </w:rPr>
        <w:t>项目编号：</w:t>
      </w:r>
      <w:r>
        <w:rPr>
          <w:rFonts w:ascii="宋体" w:hAnsi="宋体" w:hint="eastAsia"/>
          <w:color w:val="000000" w:themeColor="text1"/>
          <w:sz w:val="24"/>
          <w:u w:val="single"/>
        </w:rPr>
        <w:t xml:space="preserve">                              </w:t>
      </w:r>
    </w:p>
    <w:p w:rsidR="00F96BCF" w:rsidRDefault="0057526A">
      <w:pPr>
        <w:adjustRightInd w:val="0"/>
        <w:spacing w:line="360" w:lineRule="auto"/>
        <w:ind w:left="607" w:hanging="607"/>
        <w:rPr>
          <w:rFonts w:ascii="宋体" w:hAnsi="宋体"/>
          <w:color w:val="000000" w:themeColor="text1"/>
          <w:sz w:val="24"/>
        </w:rPr>
      </w:pPr>
      <w:r>
        <w:rPr>
          <w:rFonts w:ascii="宋体" w:hAnsi="宋体" w:hint="eastAsia"/>
          <w:color w:val="000000" w:themeColor="text1"/>
          <w:sz w:val="24"/>
        </w:rPr>
        <w:t>供应商名称：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i/>
          <w:color w:val="000000" w:themeColor="text1"/>
          <w:sz w:val="24"/>
        </w:rPr>
        <w:t xml:space="preserve">                              </w:t>
      </w:r>
      <w:r>
        <w:rPr>
          <w:rFonts w:ascii="宋体" w:hAnsi="宋体" w:hint="eastAsia"/>
          <w:color w:val="000000" w:themeColor="text1"/>
          <w:sz w:val="24"/>
        </w:rPr>
        <w:t xml:space="preserve"> 价格单位：人民币/元</w:t>
      </w:r>
    </w:p>
    <w:tbl>
      <w:tblPr>
        <w:tblW w:w="147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9"/>
        <w:gridCol w:w="2998"/>
        <w:gridCol w:w="2455"/>
        <w:gridCol w:w="2977"/>
        <w:gridCol w:w="2761"/>
        <w:gridCol w:w="1701"/>
      </w:tblGrid>
      <w:tr w:rsidR="00F96BCF">
        <w:trPr>
          <w:cantSplit/>
          <w:trHeight w:val="790"/>
          <w:jc w:val="center"/>
        </w:trPr>
        <w:tc>
          <w:tcPr>
            <w:tcW w:w="4817" w:type="dxa"/>
            <w:gridSpan w:val="2"/>
            <w:tcBorders>
              <w:top w:val="double" w:sz="4" w:space="0" w:color="auto"/>
            </w:tcBorders>
            <w:vAlign w:val="center"/>
          </w:tcPr>
          <w:p w:rsidR="00F96BCF" w:rsidRDefault="0057526A">
            <w:pPr>
              <w:adjustRightInd w:val="0"/>
              <w:snapToGrid w:val="0"/>
              <w:spacing w:line="360" w:lineRule="auto"/>
              <w:ind w:firstLineChars="200" w:firstLine="480"/>
              <w:jc w:val="center"/>
              <w:rPr>
                <w:rFonts w:ascii="宋体"/>
                <w:color w:val="000000" w:themeColor="text1"/>
                <w:sz w:val="24"/>
              </w:rPr>
            </w:pPr>
            <w:r>
              <w:rPr>
                <w:rFonts w:ascii="宋体" w:hAnsi="宋体" w:hint="eastAsia"/>
                <w:color w:val="000000" w:themeColor="text1"/>
                <w:sz w:val="24"/>
              </w:rPr>
              <w:t>货物名称</w:t>
            </w:r>
          </w:p>
        </w:tc>
        <w:tc>
          <w:tcPr>
            <w:tcW w:w="2455" w:type="dxa"/>
            <w:tcBorders>
              <w:top w:val="double" w:sz="4" w:space="0" w:color="auto"/>
            </w:tcBorders>
            <w:vAlign w:val="center"/>
          </w:tcPr>
          <w:p w:rsidR="00F96BCF" w:rsidRDefault="0057526A">
            <w:pPr>
              <w:adjustRightInd w:val="0"/>
              <w:snapToGrid w:val="0"/>
              <w:spacing w:line="360" w:lineRule="auto"/>
              <w:jc w:val="center"/>
              <w:rPr>
                <w:rFonts w:ascii="宋体"/>
                <w:color w:val="000000" w:themeColor="text1"/>
                <w:sz w:val="24"/>
              </w:rPr>
            </w:pPr>
            <w:r>
              <w:rPr>
                <w:rFonts w:ascii="宋体" w:hAnsi="宋体" w:hint="eastAsia"/>
                <w:color w:val="000000" w:themeColor="text1"/>
                <w:sz w:val="24"/>
              </w:rPr>
              <w:t>数量单位</w:t>
            </w:r>
          </w:p>
        </w:tc>
        <w:tc>
          <w:tcPr>
            <w:tcW w:w="2977"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投标总价</w:t>
            </w:r>
          </w:p>
        </w:tc>
        <w:tc>
          <w:tcPr>
            <w:tcW w:w="2761"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供货期</w:t>
            </w:r>
          </w:p>
        </w:tc>
        <w:tc>
          <w:tcPr>
            <w:tcW w:w="1701" w:type="dxa"/>
            <w:tcBorders>
              <w:top w:val="double" w:sz="4" w:space="0" w:color="auto"/>
            </w:tcBorders>
            <w:vAlign w:val="center"/>
          </w:tcPr>
          <w:p w:rsidR="00F96BCF" w:rsidRDefault="0057526A">
            <w:pPr>
              <w:adjustRightInd w:val="0"/>
              <w:snapToGrid w:val="0"/>
              <w:spacing w:line="360" w:lineRule="auto"/>
              <w:ind w:firstLineChars="200" w:firstLine="480"/>
              <w:rPr>
                <w:rFonts w:ascii="宋体"/>
                <w:color w:val="000000" w:themeColor="text1"/>
                <w:sz w:val="24"/>
              </w:rPr>
            </w:pPr>
            <w:r>
              <w:rPr>
                <w:rFonts w:ascii="宋体" w:hAnsi="宋体" w:hint="eastAsia"/>
                <w:color w:val="000000" w:themeColor="text1"/>
                <w:sz w:val="24"/>
              </w:rPr>
              <w:t>备注</w:t>
            </w:r>
          </w:p>
        </w:tc>
      </w:tr>
      <w:tr w:rsidR="00F96BCF">
        <w:trPr>
          <w:cantSplit/>
          <w:trHeight w:val="548"/>
          <w:jc w:val="center"/>
        </w:trPr>
        <w:tc>
          <w:tcPr>
            <w:tcW w:w="4817" w:type="dxa"/>
            <w:gridSpan w:val="2"/>
            <w:vAlign w:val="center"/>
          </w:tcPr>
          <w:p w:rsidR="00F96BCF" w:rsidRDefault="00F96BCF">
            <w:pPr>
              <w:adjustRightInd w:val="0"/>
              <w:snapToGrid w:val="0"/>
              <w:spacing w:line="360" w:lineRule="auto"/>
              <w:rPr>
                <w:rFonts w:ascii="宋体"/>
                <w:color w:val="000000" w:themeColor="text1"/>
                <w:sz w:val="24"/>
              </w:rPr>
            </w:pPr>
          </w:p>
        </w:tc>
        <w:tc>
          <w:tcPr>
            <w:tcW w:w="2455" w:type="dxa"/>
            <w:vAlign w:val="center"/>
          </w:tcPr>
          <w:p w:rsidR="00F96BCF" w:rsidRDefault="00F96BCF">
            <w:pPr>
              <w:adjustRightInd w:val="0"/>
              <w:snapToGrid w:val="0"/>
              <w:spacing w:line="360" w:lineRule="auto"/>
              <w:rPr>
                <w:rFonts w:ascii="宋体"/>
                <w:color w:val="000000" w:themeColor="text1"/>
                <w:sz w:val="24"/>
              </w:rPr>
            </w:pPr>
          </w:p>
        </w:tc>
        <w:tc>
          <w:tcPr>
            <w:tcW w:w="2977"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2761" w:type="dxa"/>
            <w:vAlign w:val="center"/>
          </w:tcPr>
          <w:p w:rsidR="00F96BCF" w:rsidRDefault="00F96BCF">
            <w:pPr>
              <w:adjustRightInd w:val="0"/>
              <w:snapToGrid w:val="0"/>
              <w:spacing w:line="360" w:lineRule="auto"/>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72"/>
          <w:jc w:val="center"/>
        </w:trPr>
        <w:tc>
          <w:tcPr>
            <w:tcW w:w="4817" w:type="dxa"/>
            <w:gridSpan w:val="2"/>
            <w:vAlign w:val="center"/>
          </w:tcPr>
          <w:p w:rsidR="00F96BCF" w:rsidRDefault="00F96BCF">
            <w:pPr>
              <w:adjustRightInd w:val="0"/>
              <w:snapToGrid w:val="0"/>
              <w:spacing w:line="360" w:lineRule="auto"/>
              <w:rPr>
                <w:rFonts w:ascii="宋体"/>
                <w:color w:val="000000" w:themeColor="text1"/>
                <w:sz w:val="24"/>
              </w:rPr>
            </w:pPr>
          </w:p>
        </w:tc>
        <w:tc>
          <w:tcPr>
            <w:tcW w:w="2455" w:type="dxa"/>
            <w:vAlign w:val="center"/>
          </w:tcPr>
          <w:p w:rsidR="00F96BCF" w:rsidRDefault="00F96BCF">
            <w:pPr>
              <w:adjustRightInd w:val="0"/>
              <w:snapToGrid w:val="0"/>
              <w:spacing w:line="360" w:lineRule="auto"/>
              <w:rPr>
                <w:rFonts w:ascii="宋体"/>
                <w:color w:val="000000" w:themeColor="text1"/>
                <w:sz w:val="24"/>
              </w:rPr>
            </w:pPr>
          </w:p>
        </w:tc>
        <w:tc>
          <w:tcPr>
            <w:tcW w:w="2977"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2761" w:type="dxa"/>
            <w:vAlign w:val="center"/>
          </w:tcPr>
          <w:p w:rsidR="00F96BCF" w:rsidRDefault="00F96BCF">
            <w:pPr>
              <w:adjustRightInd w:val="0"/>
              <w:snapToGrid w:val="0"/>
              <w:spacing w:line="360" w:lineRule="auto"/>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52"/>
          <w:jc w:val="center"/>
        </w:trPr>
        <w:tc>
          <w:tcPr>
            <w:tcW w:w="4817" w:type="dxa"/>
            <w:gridSpan w:val="2"/>
            <w:vAlign w:val="center"/>
          </w:tcPr>
          <w:p w:rsidR="00F96BCF" w:rsidRDefault="00F96BCF">
            <w:pPr>
              <w:adjustRightInd w:val="0"/>
              <w:snapToGrid w:val="0"/>
              <w:spacing w:line="360" w:lineRule="auto"/>
              <w:rPr>
                <w:rFonts w:ascii="宋体"/>
                <w:color w:val="000000" w:themeColor="text1"/>
                <w:sz w:val="24"/>
              </w:rPr>
            </w:pPr>
          </w:p>
        </w:tc>
        <w:tc>
          <w:tcPr>
            <w:tcW w:w="2455" w:type="dxa"/>
            <w:vAlign w:val="center"/>
          </w:tcPr>
          <w:p w:rsidR="00F96BCF" w:rsidRDefault="00F96BCF">
            <w:pPr>
              <w:adjustRightInd w:val="0"/>
              <w:snapToGrid w:val="0"/>
              <w:spacing w:line="360" w:lineRule="auto"/>
              <w:rPr>
                <w:rFonts w:ascii="宋体"/>
                <w:color w:val="000000" w:themeColor="text1"/>
                <w:sz w:val="24"/>
              </w:rPr>
            </w:pPr>
          </w:p>
        </w:tc>
        <w:tc>
          <w:tcPr>
            <w:tcW w:w="2977"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2761" w:type="dxa"/>
            <w:vAlign w:val="center"/>
          </w:tcPr>
          <w:p w:rsidR="00F96BCF" w:rsidRDefault="00F96BCF">
            <w:pPr>
              <w:adjustRightInd w:val="0"/>
              <w:snapToGrid w:val="0"/>
              <w:spacing w:line="360" w:lineRule="auto"/>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75"/>
          <w:jc w:val="center"/>
        </w:trPr>
        <w:tc>
          <w:tcPr>
            <w:tcW w:w="1819" w:type="dxa"/>
            <w:tcBorders>
              <w:bottom w:val="double" w:sz="4" w:space="0" w:color="auto"/>
            </w:tcBorders>
            <w:vAlign w:val="center"/>
          </w:tcPr>
          <w:p w:rsidR="00F96BCF" w:rsidRDefault="0057526A">
            <w:pPr>
              <w:adjustRightInd w:val="0"/>
              <w:snapToGrid w:val="0"/>
              <w:spacing w:line="360" w:lineRule="auto"/>
              <w:ind w:firstLineChars="200" w:firstLine="482"/>
              <w:rPr>
                <w:rFonts w:ascii="宋体"/>
                <w:b/>
                <w:color w:val="000000" w:themeColor="text1"/>
                <w:sz w:val="24"/>
              </w:rPr>
            </w:pPr>
            <w:r>
              <w:rPr>
                <w:rFonts w:ascii="宋体" w:hAnsi="宋体" w:hint="eastAsia"/>
                <w:b/>
                <w:color w:val="000000" w:themeColor="text1"/>
                <w:sz w:val="24"/>
              </w:rPr>
              <w:t>总报价</w:t>
            </w:r>
          </w:p>
        </w:tc>
        <w:tc>
          <w:tcPr>
            <w:tcW w:w="12892" w:type="dxa"/>
            <w:gridSpan w:val="5"/>
            <w:tcBorders>
              <w:bottom w:val="double" w:sz="4" w:space="0" w:color="auto"/>
            </w:tcBorders>
          </w:tcPr>
          <w:p w:rsidR="00F96BCF" w:rsidRDefault="0057526A">
            <w:pPr>
              <w:adjustRightInd w:val="0"/>
              <w:snapToGrid w:val="0"/>
              <w:spacing w:line="360" w:lineRule="auto"/>
              <w:ind w:firstLineChars="200" w:firstLine="480"/>
              <w:rPr>
                <w:rFonts w:ascii="宋体"/>
                <w:color w:val="000000" w:themeColor="text1"/>
                <w:sz w:val="24"/>
              </w:rPr>
            </w:pPr>
            <w:r>
              <w:rPr>
                <w:rFonts w:ascii="宋体" w:hAnsi="宋体" w:hint="eastAsia"/>
                <w:color w:val="000000" w:themeColor="text1"/>
                <w:sz w:val="24"/>
              </w:rPr>
              <w:t>大写：</w:t>
            </w:r>
            <w:r>
              <w:rPr>
                <w:rFonts w:ascii="宋体" w:hAnsi="宋体"/>
                <w:color w:val="000000" w:themeColor="text1"/>
                <w:sz w:val="24"/>
              </w:rPr>
              <w:t xml:space="preserve">                                    </w:t>
            </w:r>
            <w:r>
              <w:rPr>
                <w:rFonts w:ascii="宋体" w:hAnsi="宋体" w:hint="eastAsia"/>
                <w:color w:val="000000" w:themeColor="text1"/>
                <w:sz w:val="24"/>
              </w:rPr>
              <w:t>小写：</w:t>
            </w:r>
            <w:r>
              <w:rPr>
                <w:rFonts w:ascii="宋体" w:hAnsi="宋体"/>
                <w:color w:val="000000" w:themeColor="text1"/>
                <w:sz w:val="24"/>
              </w:rPr>
              <w:t xml:space="preserve">                           </w:t>
            </w:r>
          </w:p>
        </w:tc>
      </w:tr>
    </w:tbl>
    <w:p w:rsidR="00F96BCF" w:rsidRDefault="0057526A">
      <w:pPr>
        <w:spacing w:line="360" w:lineRule="auto"/>
        <w:jc w:val="left"/>
        <w:rPr>
          <w:rFonts w:ascii="宋体" w:hAnsi="宋体"/>
          <w:color w:val="000000" w:themeColor="text1"/>
          <w:sz w:val="24"/>
        </w:rPr>
      </w:pPr>
      <w:r>
        <w:rPr>
          <w:rFonts w:ascii="宋体" w:hAnsi="宋体" w:hint="eastAsia"/>
          <w:color w:val="000000" w:themeColor="text1"/>
          <w:sz w:val="24"/>
        </w:rPr>
        <w:t>（备注：政府采购支持中小企业发展相关政策措施报价问题。在系统中已列出小微企业产品报价、监狱企业产品报价、节能产品、环保产品及残疾人福利性单位产品报价等，投标人若符合此类政策要求，必须在投标文件中填写对应产品报价，才能在价格分中给予优惠，若不填写，系统无法识别，将无法享受价格优惠政策。）</w:t>
      </w:r>
    </w:p>
    <w:p w:rsidR="00F96BCF" w:rsidRDefault="0057526A">
      <w:pPr>
        <w:spacing w:line="360" w:lineRule="auto"/>
        <w:ind w:firstLineChars="2700" w:firstLine="6480"/>
        <w:jc w:val="left"/>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2700" w:firstLine="6480"/>
        <w:jc w:val="left"/>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2700" w:firstLine="6480"/>
        <w:jc w:val="left"/>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57526A">
      <w:pPr>
        <w:pStyle w:val="2"/>
        <w:rPr>
          <w:color w:val="000000" w:themeColor="text1"/>
        </w:rPr>
      </w:pPr>
      <w:bookmarkStart w:id="58" w:name="_Toc536715104"/>
      <w:bookmarkStart w:id="59" w:name="_Toc452740878"/>
      <w:bookmarkStart w:id="60" w:name="_Toc65600084"/>
      <w:bookmarkEnd w:id="56"/>
      <w:bookmarkEnd w:id="57"/>
      <w:r>
        <w:rPr>
          <w:rFonts w:hint="eastAsia"/>
          <w:color w:val="000000" w:themeColor="text1"/>
        </w:rPr>
        <w:lastRenderedPageBreak/>
        <w:t>三</w:t>
      </w:r>
      <w:r>
        <w:rPr>
          <w:color w:val="000000" w:themeColor="text1"/>
        </w:rPr>
        <w:t>、投标报价明细表</w:t>
      </w:r>
      <w:bookmarkEnd w:id="58"/>
      <w:bookmarkEnd w:id="59"/>
      <w:bookmarkEnd w:id="60"/>
    </w:p>
    <w:p w:rsidR="00F96BCF" w:rsidRDefault="0057526A">
      <w:pPr>
        <w:widowControl/>
        <w:adjustRightInd w:val="0"/>
        <w:spacing w:line="360" w:lineRule="auto"/>
        <w:ind w:left="607" w:hanging="607"/>
        <w:rPr>
          <w:rFonts w:ascii="宋体" w:hAnsi="宋体"/>
          <w:color w:val="000000" w:themeColor="text1"/>
          <w:sz w:val="24"/>
          <w:u w:val="single"/>
        </w:rPr>
      </w:pPr>
      <w:r>
        <w:rPr>
          <w:rFonts w:ascii="宋体" w:hAnsi="宋体" w:hint="eastAsia"/>
          <w:color w:val="000000" w:themeColor="text1"/>
          <w:sz w:val="24"/>
        </w:rPr>
        <w:t>项目名称：</w:t>
      </w:r>
      <w:r>
        <w:rPr>
          <w:rFonts w:ascii="宋体" w:hAnsi="宋体" w:hint="eastAsia"/>
          <w:color w:val="000000" w:themeColor="text1"/>
          <w:sz w:val="24"/>
          <w:u w:val="single"/>
        </w:rPr>
        <w:t xml:space="preserve">                              </w:t>
      </w:r>
    </w:p>
    <w:p w:rsidR="00F96BCF" w:rsidRDefault="0057526A">
      <w:pPr>
        <w:widowControl/>
        <w:adjustRightInd w:val="0"/>
        <w:spacing w:line="360" w:lineRule="auto"/>
        <w:ind w:left="607" w:hanging="607"/>
        <w:rPr>
          <w:rFonts w:ascii="宋体" w:hAnsi="宋体"/>
          <w:color w:val="000000" w:themeColor="text1"/>
          <w:sz w:val="24"/>
        </w:rPr>
      </w:pPr>
      <w:r>
        <w:rPr>
          <w:rFonts w:ascii="宋体" w:hAnsi="宋体" w:hint="eastAsia"/>
          <w:color w:val="000000" w:themeColor="text1"/>
          <w:sz w:val="24"/>
        </w:rPr>
        <w:t>项目编号：</w:t>
      </w:r>
      <w:r>
        <w:rPr>
          <w:rFonts w:ascii="宋体" w:hAnsi="宋体" w:hint="eastAsia"/>
          <w:color w:val="000000" w:themeColor="text1"/>
          <w:sz w:val="24"/>
          <w:u w:val="single"/>
        </w:rPr>
        <w:t xml:space="preserve">                              </w:t>
      </w:r>
    </w:p>
    <w:p w:rsidR="00F96BCF" w:rsidRDefault="0057526A">
      <w:pPr>
        <w:adjustRightInd w:val="0"/>
        <w:spacing w:line="360" w:lineRule="auto"/>
        <w:ind w:left="607" w:hanging="607"/>
        <w:rPr>
          <w:rFonts w:ascii="宋体" w:hAnsi="宋体"/>
          <w:color w:val="000000" w:themeColor="text1"/>
          <w:sz w:val="24"/>
        </w:rPr>
      </w:pPr>
      <w:r>
        <w:rPr>
          <w:rFonts w:ascii="宋体" w:hAnsi="宋体" w:hint="eastAsia"/>
          <w:color w:val="000000" w:themeColor="text1"/>
          <w:sz w:val="24"/>
        </w:rPr>
        <w:t>供应商名称：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i/>
          <w:color w:val="000000" w:themeColor="text1"/>
          <w:sz w:val="24"/>
        </w:rPr>
        <w:t xml:space="preserve">                               </w:t>
      </w:r>
      <w:r>
        <w:rPr>
          <w:rFonts w:ascii="宋体" w:hAnsi="宋体" w:hint="eastAsia"/>
          <w:color w:val="000000" w:themeColor="text1"/>
          <w:sz w:val="24"/>
        </w:rPr>
        <w:t>价格单位：人民币/元</w:t>
      </w:r>
    </w:p>
    <w:tbl>
      <w:tblPr>
        <w:tblW w:w="147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9"/>
        <w:gridCol w:w="917"/>
        <w:gridCol w:w="1843"/>
        <w:gridCol w:w="2126"/>
        <w:gridCol w:w="1501"/>
        <w:gridCol w:w="1701"/>
        <w:gridCol w:w="1492"/>
        <w:gridCol w:w="1611"/>
        <w:gridCol w:w="1701"/>
      </w:tblGrid>
      <w:tr w:rsidR="00F96BCF">
        <w:trPr>
          <w:cantSplit/>
          <w:trHeight w:val="790"/>
          <w:jc w:val="center"/>
        </w:trPr>
        <w:tc>
          <w:tcPr>
            <w:tcW w:w="2736" w:type="dxa"/>
            <w:gridSpan w:val="2"/>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货物名称</w:t>
            </w:r>
          </w:p>
        </w:tc>
        <w:tc>
          <w:tcPr>
            <w:tcW w:w="1843" w:type="dxa"/>
            <w:tcBorders>
              <w:top w:val="double" w:sz="4" w:space="0" w:color="auto"/>
            </w:tcBorders>
            <w:vAlign w:val="center"/>
          </w:tcPr>
          <w:p w:rsidR="00F96BCF" w:rsidRDefault="0057526A">
            <w:pPr>
              <w:adjustRightInd w:val="0"/>
              <w:snapToGrid w:val="0"/>
              <w:spacing w:line="360" w:lineRule="auto"/>
              <w:ind w:firstLineChars="200" w:firstLine="480"/>
              <w:rPr>
                <w:rFonts w:ascii="宋体"/>
                <w:color w:val="000000" w:themeColor="text1"/>
                <w:sz w:val="24"/>
              </w:rPr>
            </w:pPr>
            <w:r>
              <w:rPr>
                <w:rFonts w:ascii="宋体" w:hAnsi="宋体" w:hint="eastAsia"/>
                <w:color w:val="000000" w:themeColor="text1"/>
                <w:sz w:val="24"/>
              </w:rPr>
              <w:t>规格型号</w:t>
            </w:r>
          </w:p>
        </w:tc>
        <w:tc>
          <w:tcPr>
            <w:tcW w:w="2126"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生产厂家</w:t>
            </w:r>
          </w:p>
        </w:tc>
        <w:tc>
          <w:tcPr>
            <w:tcW w:w="1501"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数量</w:t>
            </w:r>
            <w:r>
              <w:rPr>
                <w:rFonts w:ascii="宋体" w:hAnsi="宋体"/>
                <w:color w:val="000000" w:themeColor="text1"/>
                <w:sz w:val="24"/>
              </w:rPr>
              <w:t>/</w:t>
            </w:r>
            <w:r>
              <w:rPr>
                <w:rFonts w:ascii="宋体" w:hAnsi="宋体" w:hint="eastAsia"/>
                <w:color w:val="000000" w:themeColor="text1"/>
                <w:sz w:val="24"/>
              </w:rPr>
              <w:t>单位</w:t>
            </w:r>
          </w:p>
        </w:tc>
        <w:tc>
          <w:tcPr>
            <w:tcW w:w="1701"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投标单价</w:t>
            </w:r>
          </w:p>
        </w:tc>
        <w:tc>
          <w:tcPr>
            <w:tcW w:w="1492"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投标总价</w:t>
            </w:r>
          </w:p>
        </w:tc>
        <w:tc>
          <w:tcPr>
            <w:tcW w:w="1611" w:type="dxa"/>
            <w:tcBorders>
              <w:top w:val="double" w:sz="4" w:space="0" w:color="auto"/>
            </w:tcBorders>
            <w:vAlign w:val="center"/>
          </w:tcPr>
          <w:p w:rsidR="00F96BCF" w:rsidRDefault="0057526A">
            <w:pPr>
              <w:adjustRightInd w:val="0"/>
              <w:snapToGrid w:val="0"/>
              <w:spacing w:line="360" w:lineRule="auto"/>
              <w:ind w:left="607" w:hanging="607"/>
              <w:jc w:val="center"/>
              <w:rPr>
                <w:rFonts w:ascii="宋体"/>
                <w:color w:val="000000" w:themeColor="text1"/>
                <w:sz w:val="24"/>
              </w:rPr>
            </w:pPr>
            <w:r>
              <w:rPr>
                <w:rFonts w:ascii="宋体" w:hAnsi="宋体" w:hint="eastAsia"/>
                <w:color w:val="000000" w:themeColor="text1"/>
                <w:sz w:val="24"/>
              </w:rPr>
              <w:t>供货期</w:t>
            </w:r>
          </w:p>
        </w:tc>
        <w:tc>
          <w:tcPr>
            <w:tcW w:w="1701" w:type="dxa"/>
            <w:tcBorders>
              <w:top w:val="double" w:sz="4" w:space="0" w:color="auto"/>
            </w:tcBorders>
            <w:vAlign w:val="center"/>
          </w:tcPr>
          <w:p w:rsidR="00F96BCF" w:rsidRDefault="0057526A">
            <w:pPr>
              <w:adjustRightInd w:val="0"/>
              <w:snapToGrid w:val="0"/>
              <w:spacing w:line="360" w:lineRule="auto"/>
              <w:ind w:firstLineChars="200" w:firstLine="480"/>
              <w:rPr>
                <w:rFonts w:ascii="宋体"/>
                <w:color w:val="000000" w:themeColor="text1"/>
                <w:sz w:val="24"/>
              </w:rPr>
            </w:pPr>
            <w:r>
              <w:rPr>
                <w:rFonts w:ascii="宋体" w:hAnsi="宋体" w:hint="eastAsia"/>
                <w:color w:val="000000" w:themeColor="text1"/>
                <w:sz w:val="24"/>
              </w:rPr>
              <w:t>备注</w:t>
            </w:r>
          </w:p>
        </w:tc>
      </w:tr>
      <w:tr w:rsidR="00F96BCF">
        <w:trPr>
          <w:cantSplit/>
          <w:trHeight w:val="548"/>
          <w:jc w:val="center"/>
        </w:trPr>
        <w:tc>
          <w:tcPr>
            <w:tcW w:w="2736" w:type="dxa"/>
            <w:gridSpan w:val="2"/>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843" w:type="dxa"/>
          </w:tcPr>
          <w:p w:rsidR="00F96BCF" w:rsidRDefault="00F96BCF">
            <w:pPr>
              <w:adjustRightInd w:val="0"/>
              <w:snapToGrid w:val="0"/>
              <w:spacing w:line="360" w:lineRule="auto"/>
              <w:ind w:firstLineChars="200" w:firstLine="480"/>
              <w:rPr>
                <w:rFonts w:ascii="宋体"/>
                <w:color w:val="000000" w:themeColor="text1"/>
                <w:sz w:val="24"/>
              </w:rPr>
            </w:pPr>
          </w:p>
        </w:tc>
        <w:tc>
          <w:tcPr>
            <w:tcW w:w="2126"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5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492"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61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72"/>
          <w:jc w:val="center"/>
        </w:trPr>
        <w:tc>
          <w:tcPr>
            <w:tcW w:w="2736" w:type="dxa"/>
            <w:gridSpan w:val="2"/>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843" w:type="dxa"/>
          </w:tcPr>
          <w:p w:rsidR="00F96BCF" w:rsidRDefault="00F96BCF">
            <w:pPr>
              <w:adjustRightInd w:val="0"/>
              <w:snapToGrid w:val="0"/>
              <w:spacing w:line="360" w:lineRule="auto"/>
              <w:ind w:firstLineChars="200" w:firstLine="480"/>
              <w:rPr>
                <w:rFonts w:ascii="宋体"/>
                <w:color w:val="000000" w:themeColor="text1"/>
                <w:sz w:val="24"/>
              </w:rPr>
            </w:pPr>
          </w:p>
        </w:tc>
        <w:tc>
          <w:tcPr>
            <w:tcW w:w="2126"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5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492"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61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52"/>
          <w:jc w:val="center"/>
        </w:trPr>
        <w:tc>
          <w:tcPr>
            <w:tcW w:w="2736" w:type="dxa"/>
            <w:gridSpan w:val="2"/>
            <w:vAlign w:val="center"/>
          </w:tcPr>
          <w:p w:rsidR="00F96BCF" w:rsidRDefault="00F96BCF">
            <w:pPr>
              <w:adjustRightInd w:val="0"/>
              <w:snapToGrid w:val="0"/>
              <w:spacing w:line="360" w:lineRule="auto"/>
              <w:ind w:firstLineChars="200" w:firstLine="480"/>
              <w:jc w:val="center"/>
              <w:rPr>
                <w:rFonts w:ascii="宋体"/>
                <w:color w:val="000000" w:themeColor="text1"/>
                <w:sz w:val="24"/>
              </w:rPr>
            </w:pPr>
          </w:p>
        </w:tc>
        <w:tc>
          <w:tcPr>
            <w:tcW w:w="1843" w:type="dxa"/>
          </w:tcPr>
          <w:p w:rsidR="00F96BCF" w:rsidRDefault="00F96BCF">
            <w:pPr>
              <w:adjustRightInd w:val="0"/>
              <w:snapToGrid w:val="0"/>
              <w:spacing w:line="360" w:lineRule="auto"/>
              <w:ind w:firstLineChars="200" w:firstLine="480"/>
              <w:rPr>
                <w:rFonts w:ascii="宋体"/>
                <w:color w:val="000000" w:themeColor="text1"/>
                <w:sz w:val="24"/>
              </w:rPr>
            </w:pPr>
          </w:p>
        </w:tc>
        <w:tc>
          <w:tcPr>
            <w:tcW w:w="2126"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5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492"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61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c>
          <w:tcPr>
            <w:tcW w:w="1701" w:type="dxa"/>
            <w:vAlign w:val="center"/>
          </w:tcPr>
          <w:p w:rsidR="00F96BCF" w:rsidRDefault="00F96BCF">
            <w:pPr>
              <w:adjustRightInd w:val="0"/>
              <w:snapToGrid w:val="0"/>
              <w:spacing w:line="360" w:lineRule="auto"/>
              <w:ind w:firstLineChars="200" w:firstLine="480"/>
              <w:rPr>
                <w:rFonts w:ascii="宋体"/>
                <w:color w:val="000000" w:themeColor="text1"/>
                <w:sz w:val="24"/>
              </w:rPr>
            </w:pPr>
          </w:p>
        </w:tc>
      </w:tr>
      <w:tr w:rsidR="00F96BCF">
        <w:trPr>
          <w:cantSplit/>
          <w:trHeight w:val="575"/>
          <w:jc w:val="center"/>
        </w:trPr>
        <w:tc>
          <w:tcPr>
            <w:tcW w:w="1819" w:type="dxa"/>
            <w:tcBorders>
              <w:bottom w:val="double" w:sz="4" w:space="0" w:color="auto"/>
            </w:tcBorders>
            <w:vAlign w:val="center"/>
          </w:tcPr>
          <w:p w:rsidR="00F96BCF" w:rsidRDefault="0057526A">
            <w:pPr>
              <w:adjustRightInd w:val="0"/>
              <w:snapToGrid w:val="0"/>
              <w:spacing w:line="360" w:lineRule="auto"/>
              <w:ind w:firstLineChars="200" w:firstLine="482"/>
              <w:rPr>
                <w:rFonts w:ascii="宋体"/>
                <w:b/>
                <w:color w:val="000000" w:themeColor="text1"/>
                <w:sz w:val="24"/>
              </w:rPr>
            </w:pPr>
            <w:r>
              <w:rPr>
                <w:rFonts w:ascii="宋体" w:hAnsi="宋体" w:hint="eastAsia"/>
                <w:b/>
                <w:color w:val="000000" w:themeColor="text1"/>
                <w:sz w:val="24"/>
              </w:rPr>
              <w:t>总报价</w:t>
            </w:r>
          </w:p>
        </w:tc>
        <w:tc>
          <w:tcPr>
            <w:tcW w:w="12892" w:type="dxa"/>
            <w:gridSpan w:val="8"/>
            <w:tcBorders>
              <w:bottom w:val="double" w:sz="4" w:space="0" w:color="auto"/>
            </w:tcBorders>
          </w:tcPr>
          <w:p w:rsidR="00F96BCF" w:rsidRDefault="0057526A">
            <w:pPr>
              <w:adjustRightInd w:val="0"/>
              <w:snapToGrid w:val="0"/>
              <w:spacing w:line="360" w:lineRule="auto"/>
              <w:ind w:firstLineChars="200" w:firstLine="480"/>
              <w:rPr>
                <w:rFonts w:ascii="宋体"/>
                <w:color w:val="000000" w:themeColor="text1"/>
                <w:sz w:val="24"/>
              </w:rPr>
            </w:pPr>
            <w:r>
              <w:rPr>
                <w:rFonts w:ascii="宋体" w:hAnsi="宋体" w:hint="eastAsia"/>
                <w:color w:val="000000" w:themeColor="text1"/>
                <w:sz w:val="24"/>
              </w:rPr>
              <w:t>大写：</w:t>
            </w:r>
            <w:r>
              <w:rPr>
                <w:rFonts w:ascii="宋体" w:hAnsi="宋体"/>
                <w:color w:val="000000" w:themeColor="text1"/>
                <w:sz w:val="24"/>
              </w:rPr>
              <w:t xml:space="preserve">                                    </w:t>
            </w:r>
            <w:r>
              <w:rPr>
                <w:rFonts w:ascii="宋体" w:hAnsi="宋体" w:hint="eastAsia"/>
                <w:color w:val="000000" w:themeColor="text1"/>
                <w:sz w:val="24"/>
              </w:rPr>
              <w:t>小写：</w:t>
            </w:r>
            <w:r>
              <w:rPr>
                <w:rFonts w:ascii="宋体" w:hAnsi="宋体"/>
                <w:color w:val="000000" w:themeColor="text1"/>
                <w:sz w:val="24"/>
              </w:rPr>
              <w:t xml:space="preserve">                           </w:t>
            </w:r>
          </w:p>
        </w:tc>
      </w:tr>
    </w:tbl>
    <w:p w:rsidR="00F96BCF" w:rsidRDefault="0057526A">
      <w:pPr>
        <w:spacing w:line="360" w:lineRule="auto"/>
        <w:jc w:val="left"/>
        <w:rPr>
          <w:rFonts w:ascii="宋体" w:hAnsi="宋体"/>
          <w:color w:val="000000" w:themeColor="text1"/>
          <w:sz w:val="24"/>
        </w:rPr>
      </w:pPr>
      <w:r>
        <w:rPr>
          <w:rFonts w:ascii="宋体" w:hAnsi="宋体" w:hint="eastAsia"/>
          <w:color w:val="000000" w:themeColor="text1"/>
          <w:sz w:val="24"/>
        </w:rPr>
        <w:t>（备注：政府采购支持中小企业发展相关政策措施报价问题。在系统中已列出小微企业产品报价、监狱企业产品报价、节能产品、环保产品及残疾人福利性单位产品报价等，投标人若符合此类政策要求，必须在投标文件中填写对应产品报价，才能在价格分中给予优惠，若不填写，系统无法识别，将无法享受价格优惠政策。若不提供投标报价明细表将视为实质性未响应招标文件要求。）</w:t>
      </w:r>
    </w:p>
    <w:p w:rsidR="00F96BCF" w:rsidRDefault="00F96BCF">
      <w:pPr>
        <w:spacing w:line="360" w:lineRule="auto"/>
        <w:jc w:val="left"/>
        <w:rPr>
          <w:rFonts w:ascii="宋体" w:hAnsi="宋体"/>
          <w:color w:val="000000" w:themeColor="text1"/>
          <w:sz w:val="24"/>
        </w:rPr>
      </w:pPr>
    </w:p>
    <w:p w:rsidR="00F96BCF" w:rsidRDefault="0057526A">
      <w:pPr>
        <w:spacing w:line="360" w:lineRule="auto"/>
        <w:ind w:firstLineChars="2700" w:firstLine="6480"/>
        <w:jc w:val="left"/>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2700" w:firstLine="6480"/>
        <w:jc w:val="left"/>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2700" w:firstLine="6480"/>
        <w:jc w:val="left"/>
        <w:rPr>
          <w:rFonts w:ascii="宋体" w:hAnsi="宋体"/>
          <w:color w:val="000000" w:themeColor="text1"/>
          <w:sz w:val="24"/>
          <w:u w:val="single"/>
        </w:rPr>
        <w:sectPr w:rsidR="00F96BCF">
          <w:pgSz w:w="16838" w:h="11906" w:orient="landscape"/>
          <w:pgMar w:top="1701" w:right="1588" w:bottom="1701" w:left="1474" w:header="851" w:footer="1021" w:gutter="0"/>
          <w:cols w:space="425"/>
          <w:docGrid w:type="lines" w:linePitch="312"/>
        </w:sect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57526A">
      <w:pPr>
        <w:pStyle w:val="2"/>
        <w:rPr>
          <w:color w:val="000000" w:themeColor="text1"/>
        </w:rPr>
      </w:pPr>
      <w:bookmarkStart w:id="61" w:name="_Toc2307"/>
      <w:bookmarkStart w:id="62" w:name="_Toc536715105"/>
      <w:bookmarkStart w:id="63" w:name="_Toc65600085"/>
      <w:bookmarkStart w:id="64" w:name="_Toc12751"/>
      <w:r>
        <w:rPr>
          <w:rFonts w:hint="eastAsia"/>
          <w:color w:val="000000" w:themeColor="text1"/>
        </w:rPr>
        <w:lastRenderedPageBreak/>
        <w:t>四、</w:t>
      </w:r>
      <w:bookmarkEnd w:id="61"/>
      <w:r>
        <w:rPr>
          <w:rFonts w:hint="eastAsia"/>
          <w:color w:val="000000" w:themeColor="text1"/>
        </w:rPr>
        <w:t>供应商一般情况表</w:t>
      </w:r>
      <w:bookmarkEnd w:id="62"/>
      <w:bookmarkEnd w:id="63"/>
    </w:p>
    <w:p w:rsidR="00F96BCF" w:rsidRDefault="0057526A">
      <w:pPr>
        <w:adjustRightInd w:val="0"/>
        <w:spacing w:line="360" w:lineRule="auto"/>
        <w:ind w:firstLineChars="200" w:firstLine="480"/>
        <w:textAlignment w:val="baseline"/>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tbl>
      <w:tblPr>
        <w:tblW w:w="86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01"/>
        <w:gridCol w:w="1007"/>
        <w:gridCol w:w="52"/>
        <w:gridCol w:w="1252"/>
        <w:gridCol w:w="1210"/>
        <w:gridCol w:w="102"/>
        <w:gridCol w:w="1389"/>
        <w:gridCol w:w="270"/>
        <w:gridCol w:w="29"/>
        <w:gridCol w:w="595"/>
        <w:gridCol w:w="1137"/>
      </w:tblGrid>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供应商名称</w:t>
            </w:r>
          </w:p>
        </w:tc>
        <w:tc>
          <w:tcPr>
            <w:tcW w:w="7043" w:type="dxa"/>
            <w:gridSpan w:val="10"/>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注册地址</w:t>
            </w:r>
          </w:p>
        </w:tc>
        <w:tc>
          <w:tcPr>
            <w:tcW w:w="3623" w:type="dxa"/>
            <w:gridSpan w:val="5"/>
            <w:vAlign w:val="center"/>
          </w:tcPr>
          <w:p w:rsidR="00F96BCF" w:rsidRDefault="00F96BCF">
            <w:pPr>
              <w:spacing w:line="360" w:lineRule="auto"/>
              <w:rPr>
                <w:rFonts w:ascii="宋体" w:hAnsi="宋体"/>
                <w:color w:val="000000" w:themeColor="text1"/>
                <w:sz w:val="24"/>
              </w:rPr>
            </w:pPr>
          </w:p>
        </w:tc>
        <w:tc>
          <w:tcPr>
            <w:tcW w:w="1389"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邮政编码</w:t>
            </w:r>
          </w:p>
        </w:tc>
        <w:tc>
          <w:tcPr>
            <w:tcW w:w="2031" w:type="dxa"/>
            <w:gridSpan w:val="4"/>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Merge w:val="restart"/>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联系方式</w:t>
            </w:r>
          </w:p>
        </w:tc>
        <w:tc>
          <w:tcPr>
            <w:tcW w:w="1007"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2616" w:type="dxa"/>
            <w:gridSpan w:val="4"/>
            <w:vAlign w:val="center"/>
          </w:tcPr>
          <w:p w:rsidR="00F96BCF" w:rsidRDefault="00F96BCF">
            <w:pPr>
              <w:spacing w:line="360" w:lineRule="auto"/>
              <w:rPr>
                <w:rFonts w:ascii="宋体" w:hAnsi="宋体"/>
                <w:color w:val="000000" w:themeColor="text1"/>
                <w:sz w:val="24"/>
              </w:rPr>
            </w:pPr>
          </w:p>
        </w:tc>
        <w:tc>
          <w:tcPr>
            <w:tcW w:w="1389"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电话</w:t>
            </w:r>
          </w:p>
        </w:tc>
        <w:tc>
          <w:tcPr>
            <w:tcW w:w="2031" w:type="dxa"/>
            <w:gridSpan w:val="4"/>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Merge/>
            <w:vAlign w:val="center"/>
          </w:tcPr>
          <w:p w:rsidR="00F96BCF" w:rsidRDefault="00F96BCF">
            <w:pPr>
              <w:spacing w:line="360" w:lineRule="auto"/>
              <w:rPr>
                <w:rFonts w:ascii="宋体" w:hAnsi="宋体"/>
                <w:color w:val="000000" w:themeColor="text1"/>
                <w:sz w:val="24"/>
              </w:rPr>
            </w:pPr>
          </w:p>
        </w:tc>
        <w:tc>
          <w:tcPr>
            <w:tcW w:w="1007"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传真</w:t>
            </w:r>
          </w:p>
        </w:tc>
        <w:tc>
          <w:tcPr>
            <w:tcW w:w="2616" w:type="dxa"/>
            <w:gridSpan w:val="4"/>
            <w:vAlign w:val="center"/>
          </w:tcPr>
          <w:p w:rsidR="00F96BCF" w:rsidRDefault="00F96BCF">
            <w:pPr>
              <w:spacing w:line="360" w:lineRule="auto"/>
              <w:rPr>
                <w:rFonts w:ascii="宋体" w:hAnsi="宋体"/>
                <w:color w:val="000000" w:themeColor="text1"/>
                <w:sz w:val="24"/>
              </w:rPr>
            </w:pPr>
          </w:p>
        </w:tc>
        <w:tc>
          <w:tcPr>
            <w:tcW w:w="1389"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网址</w:t>
            </w:r>
          </w:p>
        </w:tc>
        <w:tc>
          <w:tcPr>
            <w:tcW w:w="2031" w:type="dxa"/>
            <w:gridSpan w:val="4"/>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公司类型</w:t>
            </w:r>
          </w:p>
        </w:tc>
        <w:tc>
          <w:tcPr>
            <w:tcW w:w="7043" w:type="dxa"/>
            <w:gridSpan w:val="10"/>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法定代表人</w:t>
            </w:r>
          </w:p>
        </w:tc>
        <w:tc>
          <w:tcPr>
            <w:tcW w:w="1007"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姓名</w:t>
            </w:r>
          </w:p>
        </w:tc>
        <w:tc>
          <w:tcPr>
            <w:tcW w:w="1304" w:type="dxa"/>
            <w:gridSpan w:val="2"/>
            <w:vAlign w:val="center"/>
          </w:tcPr>
          <w:p w:rsidR="00F96BCF" w:rsidRDefault="00F96BCF">
            <w:pPr>
              <w:spacing w:line="360" w:lineRule="auto"/>
              <w:rPr>
                <w:rFonts w:ascii="宋体" w:hAnsi="宋体"/>
                <w:color w:val="000000" w:themeColor="text1"/>
                <w:sz w:val="24"/>
              </w:rPr>
            </w:pPr>
          </w:p>
        </w:tc>
        <w:tc>
          <w:tcPr>
            <w:tcW w:w="1312" w:type="dxa"/>
            <w:gridSpan w:val="2"/>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技术职称</w:t>
            </w:r>
          </w:p>
        </w:tc>
        <w:tc>
          <w:tcPr>
            <w:tcW w:w="1389" w:type="dxa"/>
            <w:vAlign w:val="center"/>
          </w:tcPr>
          <w:p w:rsidR="00F96BCF" w:rsidRDefault="00F96BCF">
            <w:pPr>
              <w:spacing w:line="360" w:lineRule="auto"/>
              <w:rPr>
                <w:rFonts w:ascii="宋体" w:hAnsi="宋体"/>
                <w:color w:val="000000" w:themeColor="text1"/>
                <w:sz w:val="24"/>
              </w:rPr>
            </w:pPr>
          </w:p>
        </w:tc>
        <w:tc>
          <w:tcPr>
            <w:tcW w:w="894"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电话</w:t>
            </w:r>
          </w:p>
        </w:tc>
        <w:tc>
          <w:tcPr>
            <w:tcW w:w="1137" w:type="dxa"/>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质量负责人</w:t>
            </w:r>
          </w:p>
        </w:tc>
        <w:tc>
          <w:tcPr>
            <w:tcW w:w="1007"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姓名</w:t>
            </w:r>
          </w:p>
        </w:tc>
        <w:tc>
          <w:tcPr>
            <w:tcW w:w="1304" w:type="dxa"/>
            <w:gridSpan w:val="2"/>
            <w:vAlign w:val="center"/>
          </w:tcPr>
          <w:p w:rsidR="00F96BCF" w:rsidRDefault="00F96BCF">
            <w:pPr>
              <w:spacing w:line="360" w:lineRule="auto"/>
              <w:rPr>
                <w:rFonts w:ascii="宋体" w:hAnsi="宋体"/>
                <w:color w:val="000000" w:themeColor="text1"/>
                <w:sz w:val="24"/>
              </w:rPr>
            </w:pPr>
          </w:p>
        </w:tc>
        <w:tc>
          <w:tcPr>
            <w:tcW w:w="1312" w:type="dxa"/>
            <w:gridSpan w:val="2"/>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技术职称</w:t>
            </w:r>
          </w:p>
        </w:tc>
        <w:tc>
          <w:tcPr>
            <w:tcW w:w="1389" w:type="dxa"/>
            <w:vAlign w:val="center"/>
          </w:tcPr>
          <w:p w:rsidR="00F96BCF" w:rsidRDefault="00F96BCF">
            <w:pPr>
              <w:spacing w:line="360" w:lineRule="auto"/>
              <w:rPr>
                <w:rFonts w:ascii="宋体" w:hAnsi="宋体"/>
                <w:color w:val="000000" w:themeColor="text1"/>
                <w:sz w:val="24"/>
              </w:rPr>
            </w:pPr>
          </w:p>
        </w:tc>
        <w:tc>
          <w:tcPr>
            <w:tcW w:w="894"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电话</w:t>
            </w:r>
          </w:p>
        </w:tc>
        <w:tc>
          <w:tcPr>
            <w:tcW w:w="1137" w:type="dxa"/>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成立时间</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4732" w:type="dxa"/>
            <w:gridSpan w:val="7"/>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员工总人数：</w:t>
            </w: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企业资质（许可证、备案证）</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1312" w:type="dxa"/>
            <w:gridSpan w:val="2"/>
            <w:vMerge w:val="restart"/>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其中</w:t>
            </w:r>
          </w:p>
        </w:tc>
        <w:tc>
          <w:tcPr>
            <w:tcW w:w="1688"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项目负责人</w:t>
            </w:r>
          </w:p>
        </w:tc>
        <w:tc>
          <w:tcPr>
            <w:tcW w:w="1732" w:type="dxa"/>
            <w:gridSpan w:val="2"/>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营业执照号</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1312" w:type="dxa"/>
            <w:gridSpan w:val="2"/>
            <w:vMerge/>
            <w:vAlign w:val="center"/>
          </w:tcPr>
          <w:p w:rsidR="00F96BCF" w:rsidRDefault="00F96BCF">
            <w:pPr>
              <w:spacing w:line="360" w:lineRule="auto"/>
              <w:rPr>
                <w:rFonts w:ascii="宋体" w:hAnsi="宋体"/>
                <w:color w:val="000000" w:themeColor="text1"/>
                <w:sz w:val="24"/>
              </w:rPr>
            </w:pPr>
          </w:p>
        </w:tc>
        <w:tc>
          <w:tcPr>
            <w:tcW w:w="1688"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高级职称人员</w:t>
            </w:r>
          </w:p>
        </w:tc>
        <w:tc>
          <w:tcPr>
            <w:tcW w:w="1732" w:type="dxa"/>
            <w:gridSpan w:val="2"/>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注册资金</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1312" w:type="dxa"/>
            <w:gridSpan w:val="2"/>
            <w:vMerge/>
            <w:vAlign w:val="center"/>
          </w:tcPr>
          <w:p w:rsidR="00F96BCF" w:rsidRDefault="00F96BCF">
            <w:pPr>
              <w:spacing w:line="360" w:lineRule="auto"/>
              <w:rPr>
                <w:rFonts w:ascii="宋体" w:hAnsi="宋体"/>
                <w:color w:val="000000" w:themeColor="text1"/>
                <w:sz w:val="24"/>
              </w:rPr>
            </w:pPr>
          </w:p>
        </w:tc>
        <w:tc>
          <w:tcPr>
            <w:tcW w:w="1688"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中级职称人员</w:t>
            </w:r>
          </w:p>
        </w:tc>
        <w:tc>
          <w:tcPr>
            <w:tcW w:w="1732" w:type="dxa"/>
            <w:gridSpan w:val="2"/>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开户银行</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1312" w:type="dxa"/>
            <w:gridSpan w:val="2"/>
            <w:vMerge/>
            <w:vAlign w:val="center"/>
          </w:tcPr>
          <w:p w:rsidR="00F96BCF" w:rsidRDefault="00F96BCF">
            <w:pPr>
              <w:spacing w:line="360" w:lineRule="auto"/>
              <w:rPr>
                <w:rFonts w:ascii="宋体" w:hAnsi="宋体"/>
                <w:color w:val="000000" w:themeColor="text1"/>
                <w:sz w:val="24"/>
              </w:rPr>
            </w:pPr>
          </w:p>
        </w:tc>
        <w:tc>
          <w:tcPr>
            <w:tcW w:w="1688"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初级职称人员</w:t>
            </w:r>
          </w:p>
        </w:tc>
        <w:tc>
          <w:tcPr>
            <w:tcW w:w="1732" w:type="dxa"/>
            <w:gridSpan w:val="2"/>
            <w:vAlign w:val="center"/>
          </w:tcPr>
          <w:p w:rsidR="00F96BCF" w:rsidRDefault="00F96BCF">
            <w:pPr>
              <w:spacing w:line="360" w:lineRule="auto"/>
              <w:rPr>
                <w:rFonts w:ascii="宋体" w:hAnsi="宋体"/>
                <w:color w:val="000000" w:themeColor="text1"/>
                <w:sz w:val="24"/>
              </w:rPr>
            </w:pPr>
          </w:p>
        </w:tc>
      </w:tr>
      <w:tr w:rsidR="00F96BCF">
        <w:trPr>
          <w:trHeight w:val="68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账   号</w:t>
            </w:r>
          </w:p>
        </w:tc>
        <w:tc>
          <w:tcPr>
            <w:tcW w:w="2311" w:type="dxa"/>
            <w:gridSpan w:val="3"/>
            <w:vAlign w:val="center"/>
          </w:tcPr>
          <w:p w:rsidR="00F96BCF" w:rsidRDefault="00F96BCF">
            <w:pPr>
              <w:spacing w:line="360" w:lineRule="auto"/>
              <w:rPr>
                <w:rFonts w:ascii="宋体" w:hAnsi="宋体"/>
                <w:color w:val="000000" w:themeColor="text1"/>
                <w:sz w:val="24"/>
              </w:rPr>
            </w:pPr>
          </w:p>
        </w:tc>
        <w:tc>
          <w:tcPr>
            <w:tcW w:w="1312" w:type="dxa"/>
            <w:gridSpan w:val="2"/>
            <w:vMerge/>
            <w:vAlign w:val="center"/>
          </w:tcPr>
          <w:p w:rsidR="00F96BCF" w:rsidRDefault="00F96BCF">
            <w:pPr>
              <w:spacing w:line="360" w:lineRule="auto"/>
              <w:rPr>
                <w:rFonts w:ascii="宋体" w:hAnsi="宋体"/>
                <w:color w:val="000000" w:themeColor="text1"/>
                <w:sz w:val="24"/>
              </w:rPr>
            </w:pPr>
          </w:p>
        </w:tc>
        <w:tc>
          <w:tcPr>
            <w:tcW w:w="1688" w:type="dxa"/>
            <w:gridSpan w:val="3"/>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技       工</w:t>
            </w:r>
          </w:p>
        </w:tc>
        <w:tc>
          <w:tcPr>
            <w:tcW w:w="1732" w:type="dxa"/>
            <w:gridSpan w:val="2"/>
            <w:vAlign w:val="center"/>
          </w:tcPr>
          <w:p w:rsidR="00F96BCF" w:rsidRDefault="00F96BCF">
            <w:pPr>
              <w:spacing w:line="360" w:lineRule="auto"/>
              <w:rPr>
                <w:rFonts w:ascii="宋体" w:hAnsi="宋体"/>
                <w:color w:val="000000" w:themeColor="text1"/>
                <w:sz w:val="24"/>
              </w:rPr>
            </w:pPr>
          </w:p>
        </w:tc>
      </w:tr>
      <w:tr w:rsidR="00F96BCF">
        <w:trPr>
          <w:cantSplit/>
          <w:trHeight w:val="978"/>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经营范围</w:t>
            </w:r>
          </w:p>
        </w:tc>
        <w:tc>
          <w:tcPr>
            <w:tcW w:w="7043" w:type="dxa"/>
            <w:gridSpan w:val="10"/>
            <w:vAlign w:val="center"/>
          </w:tcPr>
          <w:p w:rsidR="00F96BCF" w:rsidRDefault="00F96BCF">
            <w:pPr>
              <w:spacing w:line="360" w:lineRule="auto"/>
              <w:rPr>
                <w:rFonts w:ascii="宋体" w:hAnsi="宋体"/>
                <w:color w:val="000000" w:themeColor="text1"/>
                <w:sz w:val="24"/>
              </w:rPr>
            </w:pPr>
          </w:p>
        </w:tc>
      </w:tr>
      <w:tr w:rsidR="00F96BCF">
        <w:trPr>
          <w:cantSplit/>
          <w:trHeight w:val="567"/>
        </w:trPr>
        <w:tc>
          <w:tcPr>
            <w:tcW w:w="1601" w:type="dxa"/>
            <w:vMerge w:val="restart"/>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三年内有无</w:t>
            </w:r>
            <w:r>
              <w:rPr>
                <w:rFonts w:ascii="宋体" w:hAnsi="宋体" w:hint="eastAsia"/>
                <w:color w:val="000000" w:themeColor="text1"/>
                <w:sz w:val="24"/>
              </w:rPr>
              <w:lastRenderedPageBreak/>
              <w:t>受各级管理部门的处分或处罚</w:t>
            </w:r>
          </w:p>
        </w:tc>
        <w:tc>
          <w:tcPr>
            <w:tcW w:w="1059" w:type="dxa"/>
            <w:gridSpan w:val="2"/>
            <w:vAlign w:val="center"/>
          </w:tcPr>
          <w:p w:rsidR="00F96BCF" w:rsidRDefault="0057526A">
            <w:pPr>
              <w:adjustRightInd w:val="0"/>
              <w:spacing w:line="360" w:lineRule="auto"/>
              <w:ind w:left="711" w:hanging="711"/>
              <w:jc w:val="center"/>
              <w:textAlignment w:val="baseline"/>
              <w:rPr>
                <w:rFonts w:ascii="宋体" w:hAnsi="宋体"/>
                <w:color w:val="000000" w:themeColor="text1"/>
                <w:sz w:val="24"/>
              </w:rPr>
            </w:pPr>
            <w:r>
              <w:rPr>
                <w:rFonts w:ascii="宋体" w:hAnsi="宋体" w:hint="eastAsia"/>
                <w:color w:val="000000" w:themeColor="text1"/>
                <w:sz w:val="24"/>
              </w:rPr>
              <w:lastRenderedPageBreak/>
              <w:t>年份</w:t>
            </w:r>
          </w:p>
        </w:tc>
        <w:tc>
          <w:tcPr>
            <w:tcW w:w="2462" w:type="dxa"/>
            <w:gridSpan w:val="2"/>
            <w:vAlign w:val="center"/>
          </w:tcPr>
          <w:p w:rsidR="00F96BCF" w:rsidRDefault="0057526A">
            <w:pPr>
              <w:adjustRightInd w:val="0"/>
              <w:spacing w:line="360" w:lineRule="auto"/>
              <w:ind w:left="711" w:hanging="711"/>
              <w:jc w:val="center"/>
              <w:textAlignment w:val="baseline"/>
              <w:rPr>
                <w:rFonts w:ascii="宋体" w:hAnsi="宋体"/>
                <w:color w:val="000000" w:themeColor="text1"/>
                <w:sz w:val="24"/>
              </w:rPr>
            </w:pPr>
            <w:r>
              <w:rPr>
                <w:rFonts w:ascii="宋体" w:hAnsi="宋体" w:hint="eastAsia"/>
                <w:color w:val="000000" w:themeColor="text1"/>
                <w:sz w:val="24"/>
              </w:rPr>
              <w:t>处分或处罚记录</w:t>
            </w:r>
          </w:p>
        </w:tc>
        <w:tc>
          <w:tcPr>
            <w:tcW w:w="1761" w:type="dxa"/>
            <w:gridSpan w:val="3"/>
            <w:vAlign w:val="center"/>
          </w:tcPr>
          <w:p w:rsidR="00F96BCF" w:rsidRDefault="0057526A">
            <w:pPr>
              <w:adjustRightInd w:val="0"/>
              <w:spacing w:line="360" w:lineRule="auto"/>
              <w:ind w:left="711" w:hanging="711"/>
              <w:jc w:val="center"/>
              <w:textAlignment w:val="baseline"/>
              <w:rPr>
                <w:rFonts w:ascii="宋体" w:hAnsi="宋体"/>
                <w:color w:val="000000" w:themeColor="text1"/>
                <w:sz w:val="24"/>
              </w:rPr>
            </w:pPr>
            <w:r>
              <w:rPr>
                <w:rFonts w:ascii="宋体" w:hAnsi="宋体" w:hint="eastAsia"/>
                <w:color w:val="000000" w:themeColor="text1"/>
                <w:sz w:val="24"/>
              </w:rPr>
              <w:t>处分单位</w:t>
            </w:r>
          </w:p>
        </w:tc>
        <w:tc>
          <w:tcPr>
            <w:tcW w:w="1761" w:type="dxa"/>
            <w:gridSpan w:val="3"/>
            <w:vAlign w:val="center"/>
          </w:tcPr>
          <w:p w:rsidR="00F96BCF" w:rsidRDefault="0057526A">
            <w:pPr>
              <w:adjustRightInd w:val="0"/>
              <w:spacing w:line="360" w:lineRule="auto"/>
              <w:ind w:left="711" w:hanging="711"/>
              <w:jc w:val="center"/>
              <w:textAlignment w:val="baseline"/>
              <w:rPr>
                <w:rFonts w:ascii="宋体" w:hAnsi="宋体"/>
                <w:color w:val="000000" w:themeColor="text1"/>
                <w:sz w:val="24"/>
              </w:rPr>
            </w:pPr>
            <w:r>
              <w:rPr>
                <w:rFonts w:ascii="宋体" w:hAnsi="宋体" w:hint="eastAsia"/>
                <w:color w:val="000000" w:themeColor="text1"/>
                <w:sz w:val="24"/>
              </w:rPr>
              <w:t>相关说明</w:t>
            </w:r>
          </w:p>
        </w:tc>
      </w:tr>
      <w:tr w:rsidR="00F96BCF">
        <w:trPr>
          <w:cantSplit/>
          <w:trHeight w:val="567"/>
        </w:trPr>
        <w:tc>
          <w:tcPr>
            <w:tcW w:w="1601" w:type="dxa"/>
            <w:vMerge/>
            <w:vAlign w:val="center"/>
          </w:tcPr>
          <w:p w:rsidR="00F96BCF" w:rsidRDefault="00F96BCF">
            <w:pPr>
              <w:spacing w:line="360" w:lineRule="auto"/>
              <w:rPr>
                <w:rFonts w:ascii="宋体" w:hAnsi="宋体"/>
                <w:color w:val="000000" w:themeColor="text1"/>
                <w:sz w:val="24"/>
              </w:rPr>
            </w:pPr>
          </w:p>
        </w:tc>
        <w:tc>
          <w:tcPr>
            <w:tcW w:w="1059" w:type="dxa"/>
            <w:gridSpan w:val="2"/>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2019</w:t>
            </w:r>
          </w:p>
        </w:tc>
        <w:tc>
          <w:tcPr>
            <w:tcW w:w="2462" w:type="dxa"/>
            <w:gridSpan w:val="2"/>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r>
      <w:tr w:rsidR="00F96BCF">
        <w:trPr>
          <w:cantSplit/>
          <w:trHeight w:val="680"/>
        </w:trPr>
        <w:tc>
          <w:tcPr>
            <w:tcW w:w="1601" w:type="dxa"/>
            <w:vMerge/>
            <w:vAlign w:val="center"/>
          </w:tcPr>
          <w:p w:rsidR="00F96BCF" w:rsidRDefault="00F96BCF">
            <w:pPr>
              <w:spacing w:line="360" w:lineRule="auto"/>
              <w:rPr>
                <w:rFonts w:ascii="宋体" w:hAnsi="宋体"/>
                <w:color w:val="000000" w:themeColor="text1"/>
                <w:sz w:val="24"/>
              </w:rPr>
            </w:pPr>
          </w:p>
        </w:tc>
        <w:tc>
          <w:tcPr>
            <w:tcW w:w="1059" w:type="dxa"/>
            <w:gridSpan w:val="2"/>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2020</w:t>
            </w:r>
          </w:p>
        </w:tc>
        <w:tc>
          <w:tcPr>
            <w:tcW w:w="2462" w:type="dxa"/>
            <w:gridSpan w:val="2"/>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r>
      <w:tr w:rsidR="00F96BCF">
        <w:trPr>
          <w:cantSplit/>
          <w:trHeight w:val="567"/>
        </w:trPr>
        <w:tc>
          <w:tcPr>
            <w:tcW w:w="1601" w:type="dxa"/>
            <w:vMerge/>
            <w:vAlign w:val="center"/>
          </w:tcPr>
          <w:p w:rsidR="00F96BCF" w:rsidRDefault="00F96BCF">
            <w:pPr>
              <w:spacing w:line="360" w:lineRule="auto"/>
              <w:rPr>
                <w:rFonts w:ascii="宋体" w:hAnsi="宋体"/>
                <w:color w:val="000000" w:themeColor="text1"/>
                <w:sz w:val="24"/>
              </w:rPr>
            </w:pPr>
          </w:p>
        </w:tc>
        <w:tc>
          <w:tcPr>
            <w:tcW w:w="1059" w:type="dxa"/>
            <w:gridSpan w:val="2"/>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2021</w:t>
            </w:r>
          </w:p>
        </w:tc>
        <w:tc>
          <w:tcPr>
            <w:tcW w:w="2462" w:type="dxa"/>
            <w:gridSpan w:val="2"/>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c>
          <w:tcPr>
            <w:tcW w:w="1761" w:type="dxa"/>
            <w:gridSpan w:val="3"/>
            <w:vAlign w:val="center"/>
          </w:tcPr>
          <w:p w:rsidR="00F96BCF" w:rsidRDefault="00F96BCF">
            <w:pPr>
              <w:spacing w:line="360" w:lineRule="auto"/>
              <w:jc w:val="center"/>
              <w:rPr>
                <w:rFonts w:ascii="宋体" w:hAnsi="宋体"/>
                <w:color w:val="000000" w:themeColor="text1"/>
                <w:sz w:val="24"/>
              </w:rPr>
            </w:pPr>
          </w:p>
        </w:tc>
      </w:tr>
      <w:tr w:rsidR="00F96BCF">
        <w:trPr>
          <w:cantSplit/>
          <w:trHeight w:val="700"/>
        </w:trPr>
        <w:tc>
          <w:tcPr>
            <w:tcW w:w="1601" w:type="dxa"/>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备注</w:t>
            </w:r>
          </w:p>
        </w:tc>
        <w:tc>
          <w:tcPr>
            <w:tcW w:w="7043" w:type="dxa"/>
            <w:gridSpan w:val="10"/>
            <w:vAlign w:val="center"/>
          </w:tcPr>
          <w:p w:rsidR="00F96BCF" w:rsidRDefault="00F96BCF">
            <w:pPr>
              <w:spacing w:line="360" w:lineRule="auto"/>
              <w:jc w:val="center"/>
              <w:rPr>
                <w:rFonts w:ascii="宋体" w:hAnsi="宋体"/>
                <w:color w:val="000000" w:themeColor="text1"/>
                <w:sz w:val="24"/>
              </w:rPr>
            </w:pPr>
          </w:p>
        </w:tc>
      </w:tr>
    </w:tbl>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57526A">
      <w:pPr>
        <w:spacing w:line="360" w:lineRule="auto"/>
        <w:ind w:left="708" w:hanging="708"/>
        <w:rPr>
          <w:rFonts w:ascii="宋体" w:hAnsi="宋体"/>
          <w:b/>
          <w:color w:val="000000" w:themeColor="text1"/>
          <w:sz w:val="28"/>
          <w:szCs w:val="28"/>
        </w:rPr>
      </w:pPr>
      <w:r>
        <w:rPr>
          <w:rFonts w:ascii="宋体" w:hAnsi="宋体" w:hint="eastAsia"/>
          <w:b/>
          <w:color w:val="000000" w:themeColor="text1"/>
          <w:sz w:val="28"/>
          <w:szCs w:val="28"/>
        </w:rPr>
        <w:t>后附：</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1）企业简介、经营范围、职工人数、技术人员状况、所需设备等；</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2）具有统一社会信用代码营业执照副本、开户行许可证等资质文件；（原件扫描件）</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3）具有良好的商业信誉和健全的财务会计制度；</w:t>
      </w:r>
    </w:p>
    <w:p w:rsidR="00F96BCF" w:rsidRDefault="0057526A">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1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①</w:t>
      </w:r>
      <w:r>
        <w:rPr>
          <w:rFonts w:ascii="宋体" w:hAnsi="宋体"/>
          <w:color w:val="000000" w:themeColor="text1"/>
          <w:sz w:val="24"/>
        </w:rPr>
        <w:fldChar w:fldCharType="end"/>
      </w:r>
      <w:r>
        <w:rPr>
          <w:rFonts w:ascii="宋体" w:hAnsi="宋体" w:hint="eastAsia"/>
          <w:color w:val="000000" w:themeColor="text1"/>
          <w:sz w:val="24"/>
        </w:rPr>
        <w:t>提供财务状况报表或财务审计报告；（原件扫描件）</w:t>
      </w:r>
    </w:p>
    <w:p w:rsidR="00F96BCF" w:rsidRDefault="0057526A">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2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②</w:t>
      </w:r>
      <w:r>
        <w:rPr>
          <w:rFonts w:ascii="宋体" w:hAnsi="宋体"/>
          <w:color w:val="000000" w:themeColor="text1"/>
          <w:sz w:val="24"/>
        </w:rPr>
        <w:fldChar w:fldCharType="end"/>
      </w:r>
      <w:r>
        <w:rPr>
          <w:rFonts w:ascii="宋体" w:hAnsi="宋体" w:hint="eastAsia"/>
          <w:color w:val="000000" w:themeColor="text1"/>
          <w:sz w:val="24"/>
        </w:rPr>
        <w:t>提供公司健全的财务会计制度；</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4）有依法纳税和社会保障资金的良好记录；</w:t>
      </w:r>
    </w:p>
    <w:p w:rsidR="00F96BCF" w:rsidRDefault="0057526A">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1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①</w:t>
      </w:r>
      <w:r>
        <w:rPr>
          <w:rFonts w:ascii="宋体" w:hAnsi="宋体"/>
          <w:color w:val="000000" w:themeColor="text1"/>
          <w:sz w:val="24"/>
        </w:rPr>
        <w:fldChar w:fldCharType="end"/>
      </w:r>
      <w:r>
        <w:rPr>
          <w:rFonts w:ascii="宋体" w:hAnsi="宋体" w:hint="eastAsia"/>
          <w:color w:val="000000" w:themeColor="text1"/>
          <w:sz w:val="24"/>
        </w:rPr>
        <w:t>提供依法缴纳社会保障资金的记录证明；（原件扫描件）</w:t>
      </w:r>
    </w:p>
    <w:p w:rsidR="00F96BCF" w:rsidRDefault="0057526A">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2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②</w:t>
      </w:r>
      <w:r>
        <w:rPr>
          <w:rFonts w:ascii="宋体" w:hAnsi="宋体"/>
          <w:color w:val="000000" w:themeColor="text1"/>
          <w:sz w:val="24"/>
        </w:rPr>
        <w:fldChar w:fldCharType="end"/>
      </w:r>
      <w:r>
        <w:rPr>
          <w:rFonts w:ascii="宋体" w:hAnsi="宋体" w:hint="eastAsia"/>
          <w:color w:val="000000" w:themeColor="text1"/>
          <w:sz w:val="24"/>
        </w:rPr>
        <w:t>提供依法缴纳税收的证明材料；（原件扫描件）</w:t>
      </w:r>
    </w:p>
    <w:p w:rsidR="00F96BCF" w:rsidRDefault="00F96BCF">
      <w:pPr>
        <w:spacing w:line="360" w:lineRule="auto"/>
        <w:ind w:firstLineChars="200" w:firstLine="480"/>
        <w:rPr>
          <w:rFonts w:ascii="宋体" w:hAnsi="宋体"/>
          <w:color w:val="000000" w:themeColor="text1"/>
          <w:sz w:val="24"/>
        </w:rPr>
      </w:pPr>
    </w:p>
    <w:p w:rsidR="00F96BCF" w:rsidRDefault="00F96BCF">
      <w:pPr>
        <w:spacing w:line="360" w:lineRule="auto"/>
        <w:ind w:left="708" w:hanging="708"/>
        <w:rPr>
          <w:rFonts w:asciiTheme="minorEastAsia" w:eastAsiaTheme="minorEastAsia" w:hAnsiTheme="minorEastAsia"/>
          <w:color w:val="000000" w:themeColor="text1"/>
          <w:sz w:val="24"/>
        </w:rPr>
      </w:pPr>
    </w:p>
    <w:p w:rsidR="00F96BCF" w:rsidRDefault="00F96BCF">
      <w:pPr>
        <w:spacing w:line="360" w:lineRule="auto"/>
        <w:ind w:left="708" w:hanging="708"/>
        <w:rPr>
          <w:rFonts w:asciiTheme="minorEastAsia" w:eastAsiaTheme="minorEastAsia" w:hAnsiTheme="minorEastAsia"/>
          <w:color w:val="000000" w:themeColor="text1"/>
          <w:sz w:val="24"/>
        </w:rPr>
      </w:pPr>
    </w:p>
    <w:p w:rsidR="00F96BCF" w:rsidRDefault="00F96BCF">
      <w:pPr>
        <w:pStyle w:val="20"/>
        <w:spacing w:line="360" w:lineRule="auto"/>
        <w:rPr>
          <w:color w:val="000000" w:themeColor="text1"/>
        </w:rPr>
      </w:pPr>
    </w:p>
    <w:p w:rsidR="00F96BCF" w:rsidRDefault="00F96BCF">
      <w:pPr>
        <w:spacing w:line="360" w:lineRule="auto"/>
        <w:ind w:left="708" w:hanging="708"/>
        <w:rPr>
          <w:rFonts w:ascii="宋体" w:hAnsi="宋体"/>
          <w:color w:val="000000" w:themeColor="text1"/>
          <w:sz w:val="24"/>
        </w:rPr>
      </w:pPr>
    </w:p>
    <w:p w:rsidR="00F96BCF" w:rsidRDefault="00F96BCF">
      <w:pPr>
        <w:spacing w:line="360" w:lineRule="auto"/>
        <w:ind w:left="708" w:hanging="708"/>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57526A">
      <w:pPr>
        <w:pStyle w:val="2"/>
        <w:rPr>
          <w:color w:val="000000" w:themeColor="text1"/>
        </w:rPr>
      </w:pPr>
      <w:bookmarkStart w:id="65" w:name="_Toc536715106"/>
      <w:bookmarkStart w:id="66" w:name="_Toc65600086"/>
      <w:r>
        <w:rPr>
          <w:rFonts w:hint="eastAsia"/>
          <w:color w:val="000000" w:themeColor="text1"/>
        </w:rPr>
        <w:lastRenderedPageBreak/>
        <w:t>五、法定代表人身份证明</w:t>
      </w:r>
      <w:bookmarkEnd w:id="65"/>
      <w:bookmarkEnd w:id="66"/>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供应商名称：</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单位性质：</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地址：</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成立时间：</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经营期限：</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姓名：</w:t>
      </w:r>
      <w:r>
        <w:rPr>
          <w:rFonts w:ascii="宋体" w:hAnsi="宋体" w:hint="eastAsia"/>
          <w:color w:val="000000" w:themeColor="text1"/>
          <w:sz w:val="24"/>
          <w:u w:val="single"/>
        </w:rPr>
        <w:t xml:space="preserve">　　　　　</w:t>
      </w:r>
      <w:r>
        <w:rPr>
          <w:rFonts w:ascii="宋体" w:hAnsi="宋体" w:hint="eastAsia"/>
          <w:color w:val="000000" w:themeColor="text1"/>
          <w:sz w:val="24"/>
        </w:rPr>
        <w:t>性别：</w:t>
      </w:r>
      <w:r>
        <w:rPr>
          <w:rFonts w:ascii="宋体" w:hAnsi="宋体" w:hint="eastAsia"/>
          <w:color w:val="000000" w:themeColor="text1"/>
          <w:sz w:val="24"/>
          <w:u w:val="single"/>
        </w:rPr>
        <w:t xml:space="preserve">　　　　</w:t>
      </w:r>
      <w:r>
        <w:rPr>
          <w:rFonts w:ascii="宋体" w:hAnsi="宋体" w:hint="eastAsia"/>
          <w:color w:val="000000" w:themeColor="text1"/>
          <w:sz w:val="24"/>
        </w:rPr>
        <w:t>年龄：</w:t>
      </w:r>
      <w:r>
        <w:rPr>
          <w:rFonts w:ascii="宋体" w:hAnsi="宋体" w:hint="eastAsia"/>
          <w:color w:val="000000" w:themeColor="text1"/>
          <w:sz w:val="24"/>
          <w:u w:val="single"/>
        </w:rPr>
        <w:t xml:space="preserve">　　　</w:t>
      </w:r>
      <w:r>
        <w:rPr>
          <w:rFonts w:ascii="宋体" w:hAnsi="宋体" w:hint="eastAsia"/>
          <w:color w:val="000000" w:themeColor="text1"/>
          <w:sz w:val="24"/>
        </w:rPr>
        <w:t>职务：</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身份证号码：</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系</w:t>
      </w:r>
      <w:r>
        <w:rPr>
          <w:rFonts w:ascii="宋体" w:hAnsi="宋体" w:hint="eastAsia"/>
          <w:color w:val="000000" w:themeColor="text1"/>
          <w:sz w:val="24"/>
          <w:u w:val="single"/>
        </w:rPr>
        <w:t xml:space="preserve">　　　　　　　　　</w:t>
      </w:r>
      <w:r>
        <w:rPr>
          <w:rFonts w:ascii="宋体" w:hAnsi="宋体" w:hint="eastAsia"/>
          <w:color w:val="000000" w:themeColor="text1"/>
          <w:sz w:val="24"/>
        </w:rPr>
        <w:t>（供应商名称）的法定代表人。</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特此证明。</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供应商：（盖单位章）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F96BCF" w:rsidRDefault="0057526A">
      <w:pPr>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法定代表人身份证明复印件：</w:t>
      </w:r>
    </w:p>
    <w:p w:rsidR="00F96BCF" w:rsidRDefault="0057526A">
      <w:pPr>
        <w:adjustRightInd w:val="0"/>
        <w:spacing w:line="360" w:lineRule="auto"/>
        <w:ind w:firstLineChars="200" w:firstLine="420"/>
        <w:rPr>
          <w:rFonts w:ascii="宋体" w:hAnsi="宋体"/>
          <w:color w:val="000000" w:themeColor="text1"/>
          <w:szCs w:val="21"/>
        </w:rPr>
      </w:pPr>
      <w:r>
        <w:rPr>
          <w:rFonts w:ascii="宋体" w:hAnsi="宋体"/>
          <w:noProof/>
          <w:color w:val="000000" w:themeColor="text1"/>
          <w:szCs w:val="21"/>
        </w:rPr>
        <mc:AlternateContent>
          <mc:Choice Requires="wps">
            <w:drawing>
              <wp:anchor distT="0" distB="0" distL="114300" distR="114300" simplePos="0" relativeHeight="251661312" behindDoc="1" locked="0" layoutInCell="1" allowOverlap="1" wp14:anchorId="3A86FE38" wp14:editId="67D38CF3">
                <wp:simplePos x="0" y="0"/>
                <wp:positionH relativeFrom="column">
                  <wp:posOffset>2945130</wp:posOffset>
                </wp:positionH>
                <wp:positionV relativeFrom="paragraph">
                  <wp:posOffset>269240</wp:posOffset>
                </wp:positionV>
                <wp:extent cx="3117215" cy="2226310"/>
                <wp:effectExtent l="4445" t="4445" r="21590" b="17145"/>
                <wp:wrapNone/>
                <wp:docPr id="2" name="1026"/>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rsidR="00ED45FA" w:rsidRDefault="00ED45FA">
                            <w:pPr>
                              <w:jc w:val="center"/>
                            </w:pPr>
                          </w:p>
                        </w:txbxContent>
                      </wps:txbx>
                      <wps:bodyPr upright="1"/>
                    </wps:wsp>
                  </a:graphicData>
                </a:graphic>
              </wp:anchor>
            </w:drawing>
          </mc:Choice>
          <mc:Fallback>
            <w:pict>
              <v:roundrect id="1026" o:spid="_x0000_s1026" style="position:absolute;left:0;text-align:left;margin-left:231.9pt;margin-top:21.2pt;width:245.45pt;height:175.3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PD+gEAAA0EAAAOAAAAZHJzL2Uyb0RvYy54bWysU8mOEzEQvSPxD5bvpJdoAtNKZw6EcEEw&#10;YuADKl66jbzJdtKdv6fsZDIzwAEhfHCXXVWvX71yre9mo8lRhKic7WmzqCkRljmu7NDT7992b95R&#10;EhNYDtpZ0dOTiPRu8/rVevKdaN3oNBeBIIiN3eR7Oqbku6qKbBQG4sJ5YdEpXTCQ8BiGigeYEN3o&#10;qq3rVTW5wH1wTMSIt9uzk24KvpSCpS9SRpGI7ilyS2UPZd/nvdqsoRsC+FGxCw34BxYGlMWfXqG2&#10;kIAcgvoNyigWXHQyLZgzlZNSMVFqwGqa+pdqHkbwotSC4kR/lSn+P1j2+XgfiOI9bSmxYLBFTd2u&#10;si6Tjx26H/x9uJwimrnIWQaTv0ifzEXL01VLMSfC8HLZNG/b5oYShr62bVfLpqhdPaX7ENNH4QzJ&#10;Rk+DO1j+FTtWhITjp5iKovzCC/gPSqTR2J8jaNI09e0y80TESzBaj5g5Mzqt+E5pXQ5h2L/XgWBq&#10;T3dlXZJfhGlLpp7e3rSZOeCDlBoSmsajRNEOhduLjPgcuC7rT8CZ2BbieCZQEHIYdKMA/sFykk4e&#10;xbc4JTRTMIJTogUOVbZKZAKl/yYSZdA2Q4syAKhjVim389zAbKV5P+NtNveOn/ANHHxQw4h9aAr9&#10;7ME3V+S9zEd+1M/PBfRpijc/AQAA//8DAFBLAwQUAAYACAAAACEALQzXL+EAAAAKAQAADwAAAGRy&#10;cy9kb3ducmV2LnhtbEyPQU+DQBCF7yb+h82YeLNLC1KLLI3amJj0oi0xHgd2BCI7S9ilxX/vetLb&#10;vMzLe9/Lt7PpxYlG11lWsFxEIIhrqztuFJTH55s7EM4ja+wtk4JvcrAtLi9yzLQ98xudDr4RIYRd&#10;hgpa74dMSle3ZNAt7EAcfp92NOiDHBupRzyHcNPLVRSl0mDHoaHFgZ5aqr8Ok1GQLqeP8nX/iITl&#10;7mXt34+V7ndKXV/ND/cgPM3+zwy/+AEdisBU2Ym1E72CJI0Dug/HKgERDJvbZA2iUhBv4ghkkcv/&#10;E4ofAAAA//8DAFBLAQItABQABgAIAAAAIQC2gziS/gAAAOEBAAATAAAAAAAAAAAAAAAAAAAAAABb&#10;Q29udGVudF9UeXBlc10ueG1sUEsBAi0AFAAGAAgAAAAhADj9If/WAAAAlAEAAAsAAAAAAAAAAAAA&#10;AAAALwEAAF9yZWxzLy5yZWxzUEsBAi0AFAAGAAgAAAAhALaKk8P6AQAADQQAAA4AAAAAAAAAAAAA&#10;AAAALgIAAGRycy9lMm9Eb2MueG1sUEsBAi0AFAAGAAgAAAAhAC0M1y/hAAAACgEAAA8AAAAAAAAA&#10;AAAAAAAAVAQAAGRycy9kb3ducmV2LnhtbFBLBQYAAAAABAAEAPMAAABiBQAAAAA=&#10;">
                <v:textbox>
                  <w:txbxContent>
                    <w:p w:rsidR="00ED45FA" w:rsidRDefault="00ED45FA">
                      <w:pPr>
                        <w:jc w:val="center"/>
                      </w:pPr>
                    </w:p>
                  </w:txbxContent>
                </v:textbox>
              </v:roundrect>
            </w:pict>
          </mc:Fallback>
        </mc:AlternateContent>
      </w:r>
      <w:r>
        <w:rPr>
          <w:rFonts w:ascii="宋体" w:hAnsi="宋体"/>
          <w:noProof/>
          <w:color w:val="000000" w:themeColor="text1"/>
          <w:szCs w:val="21"/>
        </w:rPr>
        <mc:AlternateContent>
          <mc:Choice Requires="wps">
            <w:drawing>
              <wp:anchor distT="0" distB="0" distL="114300" distR="114300" simplePos="0" relativeHeight="251662336" behindDoc="1" locked="0" layoutInCell="1" allowOverlap="1" wp14:anchorId="39D3219E" wp14:editId="73BD6DFB">
                <wp:simplePos x="0" y="0"/>
                <wp:positionH relativeFrom="column">
                  <wp:posOffset>-283210</wp:posOffset>
                </wp:positionH>
                <wp:positionV relativeFrom="paragraph">
                  <wp:posOffset>269240</wp:posOffset>
                </wp:positionV>
                <wp:extent cx="3117215" cy="2226310"/>
                <wp:effectExtent l="4445" t="4445" r="21590" b="17145"/>
                <wp:wrapNone/>
                <wp:docPr id="3" name="1027"/>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rsidR="00ED45FA" w:rsidRDefault="00ED45FA">
                            <w:pPr>
                              <w:jc w:val="center"/>
                            </w:pPr>
                          </w:p>
                        </w:txbxContent>
                      </wps:txbx>
                      <wps:bodyPr upright="1"/>
                    </wps:wsp>
                  </a:graphicData>
                </a:graphic>
              </wp:anchor>
            </w:drawing>
          </mc:Choice>
          <mc:Fallback>
            <w:pict>
              <v:roundrect id="1027" o:spid="_x0000_s1027" style="position:absolute;left:0;text-align:left;margin-left:-22.3pt;margin-top:21.2pt;width:245.45pt;height:175.3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DU/AEAABQEAAAOAAAAZHJzL2Uyb0RvYy54bWysU9tuEzEQfUfiHyy/k71Ebekqmz4QwguC&#10;isIHTHzZNfJNtpPd/D1jd0lb4AEh/OAde2bOnjnj2dzNRpOTCFE529NmVVMiLHNc2aGn377u37yl&#10;JCawHLSzoqdnEend9vWrzeQ70brRaS4CQRAbu8n3dEzJd1UV2SgMxJXzwqJTumAg4TEMFQ8wIbrR&#10;VVvX19XkAvfBMREj3u4enXRb8KUULH2WMopEdE+RWyp7KPsh79V2A90QwI+KLTTgH1gYUBZ/eoHa&#10;QQJyDOo3KKNYcNHJtGLOVE5KxUSpAatp6l+qeRjBi1ILihP9Rab4/2DZp9N9IIr3dE2JBYMtaur2&#10;Jusy+dih+8Hfh+UU0cxFzjKY/EX6ZC5ani9aijkRhpfrprlpmytKGPratr1eN0Xt6indh5g+CGdI&#10;Nnoa3NHyL9ixIiScPsZUFOULL+DfKZFGY39OoEnT1LfrzBMRl2C0fmLmzOi04nuldTmE4fBOB4Kp&#10;Pd2XtSS/CNOWTD29vWozc8AHKTUkNI1HiaIdCrcXGfE5cF3Wn4AzsR3E8ZFAQchh0I0C+HvLSTp7&#10;FN/ilNBMwQhOiRY4VNkqkQmU/ptIlEHbDC3KAKCOWaXczscGZivNh7m0vcnY+ebg+BmfwtEHNYzY&#10;juIoWfj0isrLmOS3/fxcsJ+GefsDAAD//wMAUEsDBBQABgAIAAAAIQDElxTi3wAAAAoBAAAPAAAA&#10;ZHJzL2Rvd25yZXYueG1sTI9BS8NAEIXvgv9hGcFbu2kToo3ZFLUIgpfaBulxkh2TYHY2ZDdt/Peu&#10;Jz0+5uO9b/LtbHpxptF1lhWslhEI4trqjhsF5fFlcQ/CeWSNvWVS8E0OtsX1VY6Zthd+p/PBNyKU&#10;sMtQQev9kEnp6pYMuqUdiMPt044GfYhjI/WIl1BuermOolQa7DgstDjQc0v112EyCtLVdCr3b09I&#10;WO5e7/zHsdL9Tqnbm/nxAYSn2f/B8Ksf1KEITpWdWDvRK1gkSRpQBck6ARGAkGMQlYJ4E0cgi1z+&#10;f6H4AQAA//8DAFBLAQItABQABgAIAAAAIQC2gziS/gAAAOEBAAATAAAAAAAAAAAAAAAAAAAAAABb&#10;Q29udGVudF9UeXBlc10ueG1sUEsBAi0AFAAGAAgAAAAhADj9If/WAAAAlAEAAAsAAAAAAAAAAAAA&#10;AAAALwEAAF9yZWxzLy5yZWxzUEsBAi0AFAAGAAgAAAAhAJzN0NT8AQAAFAQAAA4AAAAAAAAAAAAA&#10;AAAALgIAAGRycy9lMm9Eb2MueG1sUEsBAi0AFAAGAAgAAAAhAMSXFOLfAAAACgEAAA8AAAAAAAAA&#10;AAAAAAAAVgQAAGRycy9kb3ducmV2LnhtbFBLBQYAAAAABAAEAPMAAABiBQAAAAA=&#10;">
                <v:textbox>
                  <w:txbxContent>
                    <w:p w:rsidR="00ED45FA" w:rsidRDefault="00ED45FA">
                      <w:pPr>
                        <w:jc w:val="center"/>
                      </w:pPr>
                    </w:p>
                  </w:txbxContent>
                </v:textbox>
              </v:roundrect>
            </w:pict>
          </mc:Fallback>
        </mc:AlternateContent>
      </w: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adjustRightInd w:val="0"/>
        <w:spacing w:line="360" w:lineRule="auto"/>
        <w:ind w:firstLineChars="200" w:firstLine="420"/>
        <w:rPr>
          <w:rFonts w:ascii="宋体" w:hAnsi="宋体"/>
          <w:color w:val="000000" w:themeColor="text1"/>
          <w:szCs w:val="21"/>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adjustRightInd w:val="0"/>
        <w:spacing w:line="360" w:lineRule="auto"/>
        <w:ind w:left="610" w:hanging="610"/>
        <w:rPr>
          <w:rFonts w:asciiTheme="minorEastAsia" w:eastAsiaTheme="minorEastAsia" w:hAnsiTheme="minorEastAsia"/>
          <w:b/>
          <w:snapToGrid w:val="0"/>
          <w:color w:val="000000" w:themeColor="text1"/>
          <w:kern w:val="0"/>
          <w:sz w:val="24"/>
        </w:rPr>
      </w:pPr>
    </w:p>
    <w:p w:rsidR="00F96BCF" w:rsidRDefault="00F96BCF">
      <w:pPr>
        <w:adjustRightInd w:val="0"/>
        <w:spacing w:line="360" w:lineRule="auto"/>
        <w:ind w:left="610" w:hanging="610"/>
        <w:rPr>
          <w:rFonts w:ascii="宋体" w:hAnsi="宋体"/>
          <w:b/>
          <w:snapToGrid w:val="0"/>
          <w:color w:val="000000" w:themeColor="text1"/>
          <w:kern w:val="0"/>
          <w:sz w:val="24"/>
        </w:rPr>
      </w:pPr>
    </w:p>
    <w:p w:rsidR="00F96BCF" w:rsidRDefault="00F96BCF">
      <w:bookmarkStart w:id="67" w:name="_Toc536715107"/>
      <w:bookmarkStart w:id="68" w:name="_Toc13104"/>
    </w:p>
    <w:p w:rsidR="00F96BCF" w:rsidRDefault="00F96BCF"/>
    <w:p w:rsidR="00F96BCF" w:rsidRDefault="00F96BCF">
      <w:pPr>
        <w:pStyle w:val="a5"/>
      </w:pPr>
    </w:p>
    <w:p w:rsidR="00F96BCF" w:rsidRDefault="0057526A">
      <w:pPr>
        <w:pStyle w:val="2"/>
        <w:rPr>
          <w:color w:val="000000" w:themeColor="text1"/>
        </w:rPr>
      </w:pPr>
      <w:bookmarkStart w:id="69" w:name="_Toc65600087"/>
      <w:r>
        <w:rPr>
          <w:rFonts w:hint="eastAsia"/>
          <w:color w:val="000000" w:themeColor="text1"/>
        </w:rPr>
        <w:lastRenderedPageBreak/>
        <w:t>六、法定代表人授权委托书</w:t>
      </w:r>
      <w:bookmarkEnd w:id="67"/>
      <w:bookmarkEnd w:id="68"/>
      <w:bookmarkEnd w:id="69"/>
    </w:p>
    <w:p w:rsidR="00F96BCF" w:rsidRDefault="0057526A">
      <w:pPr>
        <w:adjustRightInd w:val="0"/>
        <w:spacing w:line="360" w:lineRule="auto"/>
        <w:ind w:left="711" w:hanging="711"/>
        <w:rPr>
          <w:rFonts w:ascii="宋体" w:hAnsi="宋体"/>
          <w:b/>
          <w:bCs/>
          <w:color w:val="000000" w:themeColor="text1"/>
          <w:sz w:val="28"/>
          <w:szCs w:val="28"/>
        </w:rPr>
      </w:pPr>
      <w:r>
        <w:rPr>
          <w:rFonts w:ascii="宋体" w:hAnsi="宋体" w:hint="eastAsia"/>
          <w:b/>
          <w:bCs/>
          <w:color w:val="000000" w:themeColor="text1"/>
          <w:sz w:val="28"/>
          <w:szCs w:val="28"/>
        </w:rPr>
        <w:t>致：（采购人）</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本授权书声明：注册于</w:t>
      </w:r>
      <w:r>
        <w:rPr>
          <w:rFonts w:ascii="宋体" w:hAnsi="宋体" w:hint="eastAsia"/>
          <w:color w:val="000000" w:themeColor="text1"/>
          <w:sz w:val="24"/>
          <w:u w:val="single"/>
        </w:rPr>
        <w:t xml:space="preserve">        </w:t>
      </w:r>
      <w:r>
        <w:rPr>
          <w:rFonts w:ascii="宋体" w:hAnsi="宋体" w:hint="eastAsia"/>
          <w:color w:val="000000" w:themeColor="text1"/>
          <w:sz w:val="24"/>
        </w:rPr>
        <w:t>（国家或地区）的</w:t>
      </w:r>
      <w:r>
        <w:rPr>
          <w:rFonts w:ascii="宋体" w:hAnsi="宋体" w:hint="eastAsia"/>
          <w:color w:val="000000" w:themeColor="text1"/>
          <w:sz w:val="24"/>
          <w:u w:val="single"/>
        </w:rPr>
        <w:t xml:space="preserve">        </w:t>
      </w:r>
      <w:r>
        <w:rPr>
          <w:rFonts w:ascii="宋体" w:hAnsi="宋体" w:hint="eastAsia"/>
          <w:color w:val="000000" w:themeColor="text1"/>
          <w:sz w:val="24"/>
        </w:rPr>
        <w:t>（供应商名称）的在下面签字的</w:t>
      </w:r>
      <w:r>
        <w:rPr>
          <w:rFonts w:ascii="宋体" w:hAnsi="宋体" w:hint="eastAsia"/>
          <w:color w:val="000000" w:themeColor="text1"/>
          <w:sz w:val="24"/>
          <w:u w:val="single"/>
        </w:rPr>
        <w:t xml:space="preserve">                 </w:t>
      </w:r>
      <w:r>
        <w:rPr>
          <w:rFonts w:ascii="宋体" w:hAnsi="宋体" w:hint="eastAsia"/>
          <w:color w:val="000000" w:themeColor="text1"/>
          <w:sz w:val="24"/>
        </w:rPr>
        <w:t>（法定代表人姓名、职务）代表本公司授权在下面签字的</w:t>
      </w:r>
      <w:r>
        <w:rPr>
          <w:rFonts w:ascii="宋体" w:hAnsi="宋体" w:hint="eastAsia"/>
          <w:color w:val="000000" w:themeColor="text1"/>
          <w:sz w:val="24"/>
          <w:u w:val="single"/>
        </w:rPr>
        <w:t xml:space="preserve">             </w:t>
      </w:r>
      <w:r>
        <w:rPr>
          <w:rFonts w:ascii="宋体" w:hAnsi="宋体" w:hint="eastAsia"/>
          <w:color w:val="000000" w:themeColor="text1"/>
          <w:sz w:val="24"/>
        </w:rPr>
        <w:t>（被授权人的姓名、职务）为本公司的合法代表人，就</w:t>
      </w:r>
      <w:r>
        <w:rPr>
          <w:rFonts w:ascii="宋体" w:hAnsi="宋体" w:hint="eastAsia"/>
          <w:b/>
          <w:color w:val="000000" w:themeColor="text1"/>
          <w:sz w:val="24"/>
          <w:u w:val="single"/>
        </w:rPr>
        <w:t xml:space="preserve">            </w:t>
      </w:r>
      <w:r>
        <w:rPr>
          <w:rFonts w:ascii="宋体" w:hAnsi="宋体" w:hint="eastAsia"/>
          <w:b/>
          <w:bCs/>
          <w:color w:val="000000" w:themeColor="text1"/>
          <w:sz w:val="24"/>
        </w:rPr>
        <w:t>（</w:t>
      </w:r>
      <w:r>
        <w:rPr>
          <w:rFonts w:ascii="宋体" w:hAnsi="宋体" w:hint="eastAsia"/>
          <w:color w:val="000000" w:themeColor="text1"/>
          <w:sz w:val="24"/>
        </w:rPr>
        <w:t>项目编号为</w:t>
      </w:r>
      <w:r>
        <w:rPr>
          <w:rFonts w:ascii="宋体" w:hAnsi="宋体" w:hint="eastAsia"/>
          <w:b/>
          <w:bCs/>
          <w:color w:val="000000" w:themeColor="text1"/>
          <w:sz w:val="24"/>
          <w:u w:val="single"/>
        </w:rPr>
        <w:t xml:space="preserve">              </w:t>
      </w:r>
      <w:r>
        <w:rPr>
          <w:rFonts w:ascii="宋体" w:hAnsi="宋体" w:hint="eastAsia"/>
          <w:b/>
          <w:bCs/>
          <w:color w:val="000000" w:themeColor="text1"/>
          <w:sz w:val="24"/>
        </w:rPr>
        <w:t>）</w:t>
      </w:r>
      <w:r>
        <w:rPr>
          <w:rFonts w:ascii="宋体" w:hAnsi="宋体" w:hint="eastAsia"/>
          <w:color w:val="000000" w:themeColor="text1"/>
          <w:sz w:val="24"/>
        </w:rPr>
        <w:t>的《招标文件》中的</w:t>
      </w:r>
      <w:r>
        <w:rPr>
          <w:rFonts w:ascii="宋体" w:hAnsi="宋体" w:hint="eastAsia"/>
          <w:color w:val="000000" w:themeColor="text1"/>
          <w:sz w:val="24"/>
          <w:u w:val="single"/>
        </w:rPr>
        <w:t xml:space="preserve">                   </w:t>
      </w:r>
      <w:r>
        <w:rPr>
          <w:rFonts w:ascii="宋体" w:hAnsi="宋体" w:hint="eastAsia"/>
          <w:color w:val="000000" w:themeColor="text1"/>
          <w:sz w:val="24"/>
        </w:rPr>
        <w:t>项目的投标和合同执行，以我方的名义处理一切与之有关的事宜。</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本授权书于</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日签字生效，特此声明。</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供应商（盖章）：</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地址：</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法定代表人（签字或盖章）：</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职务：</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被授权人（签字或盖章）：</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职务：</w:t>
      </w:r>
      <w:r>
        <w:rPr>
          <w:rFonts w:ascii="宋体" w:hAnsi="宋体" w:hint="eastAsia"/>
          <w:color w:val="000000" w:themeColor="text1"/>
          <w:sz w:val="24"/>
          <w:u w:val="single"/>
        </w:rPr>
        <w:t xml:space="preserve">                     </w:t>
      </w:r>
    </w:p>
    <w:p w:rsidR="00F96BCF" w:rsidRDefault="0057526A">
      <w:pPr>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被授权人身份证复印件：</w:t>
      </w:r>
    </w:p>
    <w:p w:rsidR="00F96BCF" w:rsidRDefault="0057526A">
      <w:pPr>
        <w:adjustRightInd w:val="0"/>
        <w:spacing w:line="360" w:lineRule="auto"/>
        <w:ind w:firstLineChars="200" w:firstLine="562"/>
        <w:rPr>
          <w:rFonts w:ascii="宋体" w:hAnsi="宋体"/>
          <w:b/>
          <w:color w:val="000000" w:themeColor="text1"/>
          <w:sz w:val="24"/>
        </w:rPr>
      </w:pPr>
      <w:r>
        <w:rPr>
          <w:rFonts w:ascii="宋体" w:hAnsi="宋体" w:cs="宋体"/>
          <w:b/>
          <w:noProof/>
          <w:color w:val="000000" w:themeColor="text1"/>
          <w:kern w:val="0"/>
          <w:sz w:val="28"/>
          <w:szCs w:val="28"/>
        </w:rPr>
        <mc:AlternateContent>
          <mc:Choice Requires="wps">
            <w:drawing>
              <wp:anchor distT="0" distB="0" distL="114300" distR="114300" simplePos="0" relativeHeight="251664384" behindDoc="1" locked="0" layoutInCell="1" allowOverlap="1" wp14:anchorId="4531303E" wp14:editId="0B149052">
                <wp:simplePos x="0" y="0"/>
                <wp:positionH relativeFrom="column">
                  <wp:posOffset>2872105</wp:posOffset>
                </wp:positionH>
                <wp:positionV relativeFrom="paragraph">
                  <wp:posOffset>204470</wp:posOffset>
                </wp:positionV>
                <wp:extent cx="3117215" cy="2226310"/>
                <wp:effectExtent l="4445" t="4445" r="21590" b="17145"/>
                <wp:wrapNone/>
                <wp:docPr id="5" name="1028"/>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rsidR="00ED45FA" w:rsidRDefault="00ED45FA">
                            <w:pPr>
                              <w:jc w:val="center"/>
                            </w:pPr>
                          </w:p>
                        </w:txbxContent>
                      </wps:txbx>
                      <wps:bodyPr upright="1"/>
                    </wps:wsp>
                  </a:graphicData>
                </a:graphic>
              </wp:anchor>
            </w:drawing>
          </mc:Choice>
          <mc:Fallback>
            <w:pict>
              <v:roundrect id="1028" o:spid="_x0000_s1028" style="position:absolute;left:0;text-align:left;margin-left:226.15pt;margin-top:16.1pt;width:245.45pt;height:175.3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Ot/QEAABQEAAAOAAAAZHJzL2Uyb0RvYy54bWysU9tuEzEQfUfiHyy/k71ELe0qmz4QwguC&#10;isIHTHzZNfJNtpPd/D1jd0lb4AEh/OAde2bOnjnj2dzNRpOTCFE529NmVVMiLHNc2aGn377u39xQ&#10;EhNYDtpZ0dOziPRu+/rVZvKdaN3oNBeBIIiN3eR7Oqbku6qKbBQG4sp5YdEpXTCQ8BiGigeYEN3o&#10;qq3r62pygfvgmIgRb3ePTrot+FIKlj5LGUUiuqfILZU9lP2Q92q7gW4I4EfFFhrwDywMKIs/vUDt&#10;IAE5BvUblFEsuOhkWjFnKielYqLUgNU09S/VPIzgRakFxYn+IlP8f7Ds0+k+EMV7ekWJBYMtaur2&#10;Jusy+dih+8Hfh+UU0cxFzjKY/EX6ZC5ani9aijkRhpfrpnnbNgjK0Ne27fW6KWpXT+k+xPRBOEOy&#10;0dPgjpZ/wY4VIeH0MaaiKF94Af9OiTQa+3MCTZqmvl1nnoi4BKP1EzNnRqcV3yutyyEMh3c6EEzt&#10;6b6sJflFmLZk6untVZuZAz5IqSGhaTxKFO1QuL3IiM+B67L+BJyJ7SCOjwQKQg6DbhTA31tO0tmj&#10;+BanhGYKRnBKtMChylaJTKD030SiDNpmaFEGAHXMKuV2PjYwW2k+zKXtbcbONwfHz/gUjj6oYcR2&#10;NKWK7MGnV1RexiS/7efngv00zNsfAAAA//8DAFBLAwQUAAYACAAAACEAfKnMdOAAAAAKAQAADwAA&#10;AGRycy9kb3ducmV2LnhtbEyPTU+DQBCG7yb+h82YeLNLoVaKLI3amJh40ZaYHgd2BCK7S9ilxX/v&#10;eNLbfDx555l8O5tenGj0nbMKlosIBNna6c42CsrD800Kwge0GntnScE3edgWlxc5Ztqd7Tud9qER&#10;HGJ9hgraEIZMSl+3ZNAv3ECWd59uNBi4HRupRzxzuOllHEVrabCzfKHFgZ5aqr/2k1GwXk7H8u31&#10;EQnL3ctd+DhUut8pdX01P9yDCDSHPxh+9VkdCnaq3GS1F72C1W2cMKogiWMQDGxWCRcVD9I4BVnk&#10;8v8LxQ8AAAD//wMAUEsBAi0AFAAGAAgAAAAhALaDOJL+AAAA4QEAABMAAAAAAAAAAAAAAAAAAAAA&#10;AFtDb250ZW50X1R5cGVzXS54bWxQSwECLQAUAAYACAAAACEAOP0h/9YAAACUAQAACwAAAAAAAAAA&#10;AAAAAAAvAQAAX3JlbHMvLnJlbHNQSwECLQAUAAYACAAAACEAKaIzrf0BAAAUBAAADgAAAAAAAAAA&#10;AAAAAAAuAgAAZHJzL2Uyb0RvYy54bWxQSwECLQAUAAYACAAAACEAfKnMdOAAAAAKAQAADwAAAAAA&#10;AAAAAAAAAABXBAAAZHJzL2Rvd25yZXYueG1sUEsFBgAAAAAEAAQA8wAAAGQFAAAAAA==&#10;">
                <v:textbox>
                  <w:txbxContent>
                    <w:p w:rsidR="00ED45FA" w:rsidRDefault="00ED45FA">
                      <w:pPr>
                        <w:jc w:val="center"/>
                      </w:pPr>
                    </w:p>
                  </w:txbxContent>
                </v:textbox>
              </v:roundrect>
            </w:pict>
          </mc:Fallback>
        </mc:AlternateContent>
      </w:r>
      <w:r>
        <w:rPr>
          <w:rFonts w:ascii="宋体" w:hAnsi="宋体"/>
          <w:b/>
          <w:noProof/>
          <w:color w:val="000000" w:themeColor="text1"/>
          <w:sz w:val="24"/>
        </w:rPr>
        <mc:AlternateContent>
          <mc:Choice Requires="wps">
            <w:drawing>
              <wp:anchor distT="0" distB="0" distL="114300" distR="114300" simplePos="0" relativeHeight="251663360" behindDoc="1" locked="0" layoutInCell="1" allowOverlap="1" wp14:anchorId="2EF14C71" wp14:editId="7A0E5CCB">
                <wp:simplePos x="0" y="0"/>
                <wp:positionH relativeFrom="column">
                  <wp:posOffset>-245110</wp:posOffset>
                </wp:positionH>
                <wp:positionV relativeFrom="paragraph">
                  <wp:posOffset>204470</wp:posOffset>
                </wp:positionV>
                <wp:extent cx="3117215" cy="2226310"/>
                <wp:effectExtent l="4445" t="4445" r="21590" b="17145"/>
                <wp:wrapNone/>
                <wp:docPr id="4" name="1029"/>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rsidR="00ED45FA" w:rsidRDefault="00ED45FA">
                            <w:pPr>
                              <w:jc w:val="center"/>
                            </w:pPr>
                          </w:p>
                        </w:txbxContent>
                      </wps:txbx>
                      <wps:bodyPr upright="1"/>
                    </wps:wsp>
                  </a:graphicData>
                </a:graphic>
              </wp:anchor>
            </w:drawing>
          </mc:Choice>
          <mc:Fallback>
            <w:pict>
              <v:roundrect id="1029" o:spid="_x0000_s1029" style="position:absolute;left:0;text-align:left;margin-left:-19.3pt;margin-top:16.1pt;width:245.45pt;height:175.3pt;z-index:-251653120;visibility:visible;mso-wrap-style:square;mso-wrap-distance-left:9pt;mso-wrap-distance-top:0;mso-wrap-distance-right:9pt;mso-wrap-distance-bottom:0;mso-position-horizontal:absolute;mso-position-horizontal-relative:text;mso-position-vertical:absolute;mso-position-vertical-relative:text;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Uw/QEAABQEAAAOAAAAZHJzL2Uyb0RvYy54bWysU8mOEzEQvSPxD5bvpJcwA4nSmQMhXBCM&#10;GPiAipduI2+ynXTn7yk7TWYGOCCED+6yq+r1q1euzd1kNDmJEJWzHW0WNSXCMseV7Tv67ev+1VtK&#10;YgLLQTsrOnoWkd5tX77YjH4tWjc4zUUgCGLjevQdHVLy66qKbBAG4sJ5YdEpXTCQ8Bj6igcYEd3o&#10;qq3r22p0gfvgmIgRb3cXJ90WfCkFS5+ljCIR3VHklsoeyn7Ie7XdwLoP4AfFZhrwDywMKIs/vULt&#10;IAE5BvUblFEsuOhkWjBnKielYqLUgNU09S/VPAzgRakFxYn+KlP8f7Ds0+k+EMU7+poSCwZb1NTt&#10;Kusy+rhG94O/D/MpopmLnGQw+Yv0yVS0PF+1FFMiDC+XTfOmbW4oYehr2/Z22RS1q8d0H2L6IJwh&#10;2ehocEfLv2DHipBw+hhTUZTPvIB/p0Qajf05gSZNU6+WmScizsFo/cTMmdFpxfdK63II/eGdDgRT&#10;O7ova05+FqYtGTu6umkzc8AHKTUkNI1HiaLtC7dnGfEpcF3Wn4AzsR3E4UKgIOQwWA8C+HvLSTp7&#10;FN/ilNBMwQhOiRY4VNkqkQmU/ptIlEHbDC3KAKCOWaXczksDs5Wmw1TaXiTMNwfHz/gUjj6ofsB2&#10;NKWK7MGnV1SexyS/7afngv04zNsfAAAA//8DAFBLAwQUAAYACAAAACEA83ftVeAAAAAKAQAADwAA&#10;AGRycy9kb3ducmV2LnhtbEyPTU+DQBCG7yb+h82YeGuXLooEWRq1MTHxUltiPA7sCMT9IOzS4r93&#10;PelxZp6887zldjGanWjyg7MSNusEGNnWqcF2Eurj8yoH5gNahdpZkvBNHrbV5UWJhXJn+0anQ+hY&#10;DLG+QAl9CGPBuW97MujXbiQbb59uMhjiOHVcTXiO4UZzkSQZNzjY+KHHkZ56ar8Os5GQbeaPev/6&#10;iIT17uUuvB8bpXdSXl8tD/fAAi3hD4Zf/agOVXRq3GyVZ1rCKs2ziEpIhQAWgZtbkQJr4iIXOfCq&#10;5P8rVD8AAAD//wMAUEsBAi0AFAAGAAgAAAAhALaDOJL+AAAA4QEAABMAAAAAAAAAAAAAAAAAAAAA&#10;AFtDb250ZW50X1R5cGVzXS54bWxQSwECLQAUAAYACAAAACEAOP0h/9YAAACUAQAACwAAAAAAAAAA&#10;AAAAAAAvAQAAX3JlbHMvLnJlbHNQSwECLQAUAAYACAAAACEADYPFMP0BAAAUBAAADgAAAAAAAAAA&#10;AAAAAAAuAgAAZHJzL2Uyb0RvYy54bWxQSwECLQAUAAYACAAAACEA83ftVeAAAAAKAQAADwAAAAAA&#10;AAAAAAAAAABXBAAAZHJzL2Rvd25yZXYueG1sUEsFBgAAAAAEAAQA8wAAAGQFAAAAAA==&#10;">
                <v:textbox>
                  <w:txbxContent>
                    <w:p w:rsidR="00ED45FA" w:rsidRDefault="00ED45FA">
                      <w:pPr>
                        <w:jc w:val="center"/>
                      </w:pPr>
                    </w:p>
                  </w:txbxContent>
                </v:textbox>
              </v:roundrect>
            </w:pict>
          </mc:Fallback>
        </mc:AlternateContent>
      </w:r>
    </w:p>
    <w:p w:rsidR="00F96BCF" w:rsidRDefault="00F96BCF">
      <w:pPr>
        <w:adjustRightInd w:val="0"/>
        <w:spacing w:line="360" w:lineRule="auto"/>
        <w:ind w:firstLineChars="200" w:firstLine="482"/>
        <w:rPr>
          <w:rFonts w:ascii="宋体" w:hAnsi="宋体"/>
          <w:b/>
          <w:color w:val="000000" w:themeColor="text1"/>
          <w:sz w:val="24"/>
        </w:rPr>
      </w:pPr>
    </w:p>
    <w:p w:rsidR="00F96BCF" w:rsidRDefault="00F96BCF">
      <w:pPr>
        <w:adjustRightInd w:val="0"/>
        <w:spacing w:line="360" w:lineRule="auto"/>
        <w:ind w:firstLineChars="200" w:firstLine="482"/>
        <w:rPr>
          <w:rFonts w:ascii="宋体" w:hAnsi="宋体"/>
          <w:b/>
          <w:color w:val="000000" w:themeColor="text1"/>
          <w:sz w:val="24"/>
        </w:rPr>
      </w:pPr>
    </w:p>
    <w:p w:rsidR="00F96BCF" w:rsidRDefault="00F96BCF">
      <w:pPr>
        <w:adjustRightInd w:val="0"/>
        <w:spacing w:line="360" w:lineRule="auto"/>
        <w:ind w:left="711" w:hanging="711"/>
        <w:rPr>
          <w:rFonts w:ascii="宋体" w:hAnsi="宋体" w:cs="宋体"/>
          <w:b/>
          <w:color w:val="000000" w:themeColor="text1"/>
          <w:kern w:val="0"/>
          <w:sz w:val="28"/>
          <w:szCs w:val="28"/>
        </w:rPr>
      </w:pPr>
    </w:p>
    <w:p w:rsidR="00F96BCF" w:rsidRDefault="00F96BCF">
      <w:pPr>
        <w:adjustRightInd w:val="0"/>
        <w:spacing w:line="360" w:lineRule="auto"/>
        <w:ind w:left="711" w:hanging="711"/>
        <w:rPr>
          <w:rFonts w:ascii="宋体" w:hAnsi="宋体" w:cs="宋体"/>
          <w:b/>
          <w:color w:val="000000" w:themeColor="text1"/>
          <w:kern w:val="0"/>
          <w:sz w:val="28"/>
          <w:szCs w:val="28"/>
        </w:rPr>
      </w:pPr>
    </w:p>
    <w:p w:rsidR="00F96BCF" w:rsidRDefault="00F96BCF">
      <w:pPr>
        <w:adjustRightInd w:val="0"/>
        <w:spacing w:line="360" w:lineRule="auto"/>
        <w:ind w:left="711" w:hanging="711"/>
        <w:rPr>
          <w:rFonts w:ascii="宋体" w:hAnsi="宋体" w:cs="宋体"/>
          <w:b/>
          <w:color w:val="000000" w:themeColor="text1"/>
          <w:kern w:val="0"/>
          <w:sz w:val="28"/>
          <w:szCs w:val="28"/>
        </w:rPr>
      </w:pPr>
    </w:p>
    <w:p w:rsidR="00F96BCF" w:rsidRDefault="00F96BCF">
      <w:pPr>
        <w:adjustRightInd w:val="0"/>
        <w:spacing w:line="360" w:lineRule="auto"/>
        <w:ind w:left="711" w:hanging="711"/>
        <w:rPr>
          <w:rFonts w:ascii="宋体" w:hAnsi="宋体" w:cs="宋体"/>
          <w:b/>
          <w:color w:val="000000" w:themeColor="text1"/>
          <w:kern w:val="0"/>
          <w:sz w:val="28"/>
          <w:szCs w:val="28"/>
        </w:rPr>
      </w:pPr>
    </w:p>
    <w:p w:rsidR="00F96BCF" w:rsidRDefault="00F96BCF">
      <w:pPr>
        <w:spacing w:line="360" w:lineRule="auto"/>
        <w:rPr>
          <w:rFonts w:ascii="宋体" w:hAnsi="宋体"/>
          <w:color w:val="000000" w:themeColor="text1"/>
          <w:sz w:val="24"/>
        </w:rPr>
      </w:pPr>
      <w:bookmarkStart w:id="70" w:name="_Toc20563"/>
      <w:bookmarkStart w:id="71" w:name="_Toc536715108"/>
    </w:p>
    <w:p w:rsidR="00F96BCF" w:rsidRDefault="00F96BCF"/>
    <w:p w:rsidR="00F96BCF" w:rsidRDefault="00F96BCF">
      <w:pPr>
        <w:pStyle w:val="a6"/>
      </w:pPr>
    </w:p>
    <w:bookmarkEnd w:id="70"/>
    <w:bookmarkEnd w:id="71"/>
    <w:p w:rsidR="00F96BCF" w:rsidRDefault="00F96BCF">
      <w:pPr>
        <w:spacing w:line="360" w:lineRule="auto"/>
        <w:ind w:firstLineChars="200" w:firstLine="520"/>
        <w:rPr>
          <w:rFonts w:ascii="宋体" w:hAnsi="宋体"/>
          <w:color w:val="000000" w:themeColor="text1"/>
          <w:spacing w:val="10"/>
          <w:sz w:val="24"/>
        </w:rPr>
      </w:pPr>
    </w:p>
    <w:p w:rsidR="00F96BCF" w:rsidRDefault="00F96BCF">
      <w:pPr>
        <w:spacing w:line="360" w:lineRule="auto"/>
        <w:rPr>
          <w:color w:val="000000" w:themeColor="text1"/>
          <w:spacing w:val="-4"/>
          <w:sz w:val="24"/>
        </w:rPr>
      </w:pPr>
    </w:p>
    <w:p w:rsidR="00F96BCF" w:rsidRDefault="0057526A">
      <w:pPr>
        <w:pStyle w:val="2"/>
        <w:rPr>
          <w:color w:val="000000" w:themeColor="text1"/>
        </w:rPr>
      </w:pPr>
      <w:bookmarkStart w:id="72" w:name="_Toc536715109"/>
      <w:bookmarkStart w:id="73" w:name="_Toc500773697"/>
      <w:bookmarkStart w:id="74" w:name="_Toc65600089"/>
      <w:r>
        <w:rPr>
          <w:rFonts w:hint="eastAsia"/>
          <w:color w:val="000000" w:themeColor="text1"/>
        </w:rPr>
        <w:lastRenderedPageBreak/>
        <w:t>七、未被列入失信记录书面声明</w:t>
      </w:r>
      <w:bookmarkEnd w:id="72"/>
      <w:bookmarkEnd w:id="73"/>
      <w:bookmarkEnd w:id="74"/>
    </w:p>
    <w:p w:rsidR="00F96BCF" w:rsidRDefault="0057526A">
      <w:pPr>
        <w:spacing w:line="360" w:lineRule="auto"/>
        <w:ind w:firstLineChars="200" w:firstLine="482"/>
        <w:rPr>
          <w:rFonts w:ascii="宋体" w:hAnsi="宋体"/>
          <w:color w:val="000000" w:themeColor="text1"/>
          <w:sz w:val="24"/>
        </w:rPr>
      </w:pPr>
      <w:r>
        <w:rPr>
          <w:rFonts w:ascii="宋体" w:hAnsi="宋体" w:hint="eastAsia"/>
          <w:b/>
          <w:color w:val="000000" w:themeColor="text1"/>
          <w:sz w:val="24"/>
        </w:rPr>
        <w:t>本公司声明：</w:t>
      </w:r>
      <w:r>
        <w:rPr>
          <w:rFonts w:asciiTheme="minorEastAsia" w:eastAsiaTheme="minorEastAsia" w:hAnsiTheme="minorEastAsia" w:hint="eastAsia"/>
          <w:color w:val="000000" w:themeColor="text1"/>
          <w:sz w:val="24"/>
        </w:rPr>
        <w:t>我公司未</w:t>
      </w:r>
      <w:r>
        <w:rPr>
          <w:rFonts w:ascii="宋体" w:hAnsi="宋体" w:cs="宋体" w:hint="eastAsia"/>
          <w:color w:val="000000"/>
          <w:kern w:val="0"/>
          <w:sz w:val="24"/>
        </w:rPr>
        <w:t>被列入“信用中国”网站（</w:t>
      </w:r>
      <w:hyperlink r:id="rId32"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）信用服务中“失信被执行人查询”及“重大税收违法案件查询”及“政府采购严重违法失信名单”查询名单；不处于中国政府采购网（</w:t>
      </w:r>
      <w:hyperlink r:id="rId33"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）“政府采购严重违法失信行为信息记录”中的禁止参加政府采购活动期间方可参加本项目的投标。（</w:t>
      </w:r>
      <w:r>
        <w:rPr>
          <w:rFonts w:ascii="宋体" w:hAnsi="宋体" w:cs="宋体"/>
          <w:color w:val="000000"/>
          <w:kern w:val="0"/>
          <w:sz w:val="24"/>
        </w:rPr>
        <w:t>自</w:t>
      </w:r>
      <w:r>
        <w:rPr>
          <w:rFonts w:ascii="宋体" w:hAnsi="宋体" w:cs="宋体" w:hint="eastAsia"/>
          <w:color w:val="000000"/>
          <w:kern w:val="0"/>
          <w:sz w:val="24"/>
        </w:rPr>
        <w:t>招标公告发布之日起至递交投标文件截止时间</w:t>
      </w:r>
      <w:r>
        <w:rPr>
          <w:rFonts w:ascii="宋体" w:hAnsi="宋体" w:cs="宋体"/>
          <w:color w:val="000000"/>
          <w:kern w:val="0"/>
          <w:sz w:val="24"/>
        </w:rPr>
        <w:t>前</w:t>
      </w:r>
      <w:r>
        <w:rPr>
          <w:rFonts w:ascii="宋体" w:hAnsi="宋体" w:cs="宋体" w:hint="eastAsia"/>
          <w:color w:val="000000"/>
          <w:kern w:val="0"/>
          <w:sz w:val="24"/>
        </w:rPr>
        <w:t>在“信用中国”网站[</w:t>
      </w:r>
      <w:hyperlink r:id="rId34" w:tgtFrame="https://mail.qq.com/cgi-bin/_blank" w:history="1">
        <w:r>
          <w:rPr>
            <w:rFonts w:ascii="宋体" w:hAnsi="宋体" w:cs="宋体" w:hint="eastAsia"/>
            <w:color w:val="000000"/>
            <w:kern w:val="0"/>
            <w:sz w:val="24"/>
            <w:u w:val="single"/>
          </w:rPr>
          <w:t>www.creditchina.gov.cn</w:t>
        </w:r>
      </w:hyperlink>
      <w:r>
        <w:rPr>
          <w:rFonts w:ascii="宋体" w:hAnsi="宋体" w:cs="宋体" w:hint="eastAsia"/>
          <w:color w:val="000000"/>
          <w:kern w:val="0"/>
          <w:sz w:val="24"/>
        </w:rPr>
        <w:t>]、中国政府采购网[</w:t>
      </w:r>
      <w:hyperlink r:id="rId35" w:tgtFrame="https://mail.qq.com/cgi-bin/_blank" w:history="1">
        <w:r>
          <w:rPr>
            <w:rFonts w:ascii="宋体" w:hAnsi="宋体" w:cs="宋体" w:hint="eastAsia"/>
            <w:color w:val="000000"/>
            <w:kern w:val="0"/>
            <w:sz w:val="24"/>
            <w:u w:val="single"/>
          </w:rPr>
          <w:t>www.ccgp.gov.cn</w:t>
        </w:r>
      </w:hyperlink>
      <w:r>
        <w:rPr>
          <w:rFonts w:ascii="宋体" w:hAnsi="宋体" w:cs="宋体" w:hint="eastAsia"/>
          <w:color w:val="000000"/>
          <w:kern w:val="0"/>
          <w:sz w:val="24"/>
        </w:rPr>
        <w:t>]查询结果为准，如相关失信记录已失效，供应商需提供相关证明资料），供应商提供以上查询记录最终由资格审查小组对各供应商信用记录进行甄别。</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附件：“信用中国”网站及“中国政府采购网”网查询结果</w:t>
      </w:r>
    </w:p>
    <w:p w:rsidR="00F96BCF" w:rsidRDefault="00F96BCF">
      <w:pPr>
        <w:spacing w:line="360" w:lineRule="auto"/>
        <w:ind w:firstLineChars="200" w:firstLine="480"/>
        <w:rPr>
          <w:rFonts w:ascii="宋体" w:hAnsi="宋体"/>
          <w:color w:val="000000" w:themeColor="text1"/>
          <w:sz w:val="24"/>
        </w:rPr>
      </w:pPr>
    </w:p>
    <w:p w:rsidR="00F96BCF" w:rsidRDefault="00F96BCF">
      <w:pPr>
        <w:spacing w:line="360" w:lineRule="auto"/>
        <w:ind w:firstLineChars="200" w:firstLine="480"/>
        <w:rPr>
          <w:rFonts w:ascii="宋体" w:hAnsi="宋体"/>
          <w:color w:val="000000" w:themeColor="text1"/>
          <w:sz w:val="24"/>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spacing w:line="360" w:lineRule="auto"/>
        <w:ind w:firstLineChars="200" w:firstLine="480"/>
        <w:rPr>
          <w:rFonts w:ascii="宋体" w:hAnsi="宋体"/>
          <w:color w:val="000000" w:themeColor="text1"/>
          <w:sz w:val="24"/>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57526A">
      <w:pPr>
        <w:pStyle w:val="2"/>
        <w:rPr>
          <w:color w:val="000000" w:themeColor="text1"/>
        </w:rPr>
      </w:pPr>
      <w:bookmarkStart w:id="75" w:name="_Toc500773699"/>
      <w:bookmarkStart w:id="76" w:name="_Toc536715110"/>
      <w:bookmarkStart w:id="77" w:name="_Toc65600090"/>
      <w:r>
        <w:rPr>
          <w:rFonts w:hint="eastAsia"/>
          <w:color w:val="000000" w:themeColor="text1"/>
        </w:rPr>
        <w:lastRenderedPageBreak/>
        <w:t>八、无骗取入围和严重违约及重大质量问题声明</w:t>
      </w:r>
      <w:bookmarkEnd w:id="75"/>
      <w:bookmarkEnd w:id="76"/>
      <w:bookmarkEnd w:id="77"/>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57526A">
      <w:pPr>
        <w:spacing w:line="360" w:lineRule="auto"/>
        <w:ind w:firstLineChars="200" w:firstLine="562"/>
        <w:jc w:val="left"/>
        <w:rPr>
          <w:rFonts w:ascii="宋体" w:hAnsi="宋体"/>
          <w:b/>
          <w:color w:val="000000" w:themeColor="text1"/>
          <w:sz w:val="28"/>
          <w:szCs w:val="28"/>
        </w:rPr>
      </w:pPr>
      <w:r>
        <w:rPr>
          <w:rFonts w:ascii="宋体" w:hAnsi="宋体" w:hint="eastAsia"/>
          <w:b/>
          <w:color w:val="000000" w:themeColor="text1"/>
          <w:sz w:val="28"/>
          <w:szCs w:val="28"/>
        </w:rPr>
        <w:t>最近三年内没有骗取入围和严重违约及重大质量问题声明</w:t>
      </w:r>
    </w:p>
    <w:p w:rsidR="00F96BCF" w:rsidRDefault="00F96BCF"/>
    <w:p w:rsidR="00F96BCF" w:rsidRDefault="00F96BCF"/>
    <w:p w:rsidR="00F96BCF" w:rsidRDefault="0057526A">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本公司在最近三年（    年   月-至今）内没有骗取入围和严重违约及重大质量问题。特此承诺。</w:t>
      </w:r>
    </w:p>
    <w:p w:rsidR="00F96BCF" w:rsidRDefault="00F96BCF">
      <w:pPr>
        <w:spacing w:line="360" w:lineRule="auto"/>
        <w:ind w:firstLineChars="200" w:firstLine="560"/>
        <w:jc w:val="left"/>
        <w:rPr>
          <w:rFonts w:ascii="宋体" w:hAnsi="宋体"/>
          <w:color w:val="000000" w:themeColor="text1"/>
          <w:sz w:val="28"/>
          <w:szCs w:val="28"/>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firstLineChars="200" w:firstLine="480"/>
        <w:jc w:val="left"/>
        <w:rPr>
          <w:rFonts w:ascii="宋体" w:hAnsi="宋体"/>
          <w:color w:val="000000" w:themeColor="text1"/>
          <w:sz w:val="24"/>
        </w:rPr>
      </w:pPr>
    </w:p>
    <w:p w:rsidR="00F96BCF" w:rsidRDefault="00F96BCF">
      <w:pPr>
        <w:spacing w:line="360" w:lineRule="auto"/>
        <w:ind w:left="813" w:hanging="813"/>
        <w:jc w:val="center"/>
        <w:rPr>
          <w:rFonts w:ascii="宋体" w:hAnsi="宋体" w:cs="宋体"/>
          <w:b/>
          <w:color w:val="000000" w:themeColor="text1"/>
          <w:sz w:val="32"/>
          <w:szCs w:val="32"/>
        </w:rPr>
      </w:pP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bookmarkStart w:id="78" w:name="_Toc500773700"/>
      <w:bookmarkStart w:id="79" w:name="_Toc536715111"/>
    </w:p>
    <w:p w:rsidR="00F96BCF" w:rsidRDefault="00F96BCF">
      <w:pPr>
        <w:pStyle w:val="a6"/>
      </w:pPr>
    </w:p>
    <w:p w:rsidR="00F96BCF" w:rsidRDefault="00F96BCF">
      <w:pPr>
        <w:pStyle w:val="a6"/>
      </w:pPr>
    </w:p>
    <w:p w:rsidR="00F96BCF" w:rsidRDefault="00F96BCF">
      <w:pPr>
        <w:pStyle w:val="a6"/>
      </w:pPr>
    </w:p>
    <w:p w:rsidR="00F96BCF" w:rsidRDefault="00F96BCF">
      <w:pPr>
        <w:pStyle w:val="a6"/>
      </w:pPr>
    </w:p>
    <w:p w:rsidR="00F96BCF" w:rsidRDefault="00F96BCF">
      <w:pPr>
        <w:pStyle w:val="a6"/>
      </w:pPr>
    </w:p>
    <w:p w:rsidR="00F96BCF" w:rsidRDefault="00F96BCF"/>
    <w:p w:rsidR="00F96BCF" w:rsidRDefault="00F96BCF">
      <w:pPr>
        <w:rPr>
          <w:color w:val="000000" w:themeColor="text1"/>
          <w:szCs w:val="30"/>
        </w:rPr>
      </w:pPr>
      <w:bookmarkStart w:id="80" w:name="_Toc65600091"/>
    </w:p>
    <w:p w:rsidR="00F96BCF" w:rsidRDefault="00F96BCF">
      <w:pPr>
        <w:rPr>
          <w:color w:val="000000" w:themeColor="text1"/>
          <w:szCs w:val="30"/>
        </w:rPr>
      </w:pPr>
    </w:p>
    <w:p w:rsidR="00F96BCF" w:rsidRDefault="00F96BCF">
      <w:pPr>
        <w:rPr>
          <w:color w:val="000000" w:themeColor="text1"/>
          <w:szCs w:val="30"/>
        </w:rPr>
      </w:pPr>
    </w:p>
    <w:p w:rsidR="00F96BCF" w:rsidRDefault="00F96BCF">
      <w:pPr>
        <w:rPr>
          <w:color w:val="000000" w:themeColor="text1"/>
          <w:szCs w:val="30"/>
        </w:rPr>
      </w:pPr>
    </w:p>
    <w:p w:rsidR="00F96BCF" w:rsidRDefault="00F96BCF">
      <w:pPr>
        <w:rPr>
          <w:color w:val="000000" w:themeColor="text1"/>
          <w:szCs w:val="30"/>
        </w:rPr>
      </w:pPr>
    </w:p>
    <w:p w:rsidR="00F96BCF" w:rsidRDefault="0057526A">
      <w:pPr>
        <w:jc w:val="center"/>
        <w:rPr>
          <w:rFonts w:ascii="Arial" w:eastAsia="黑体" w:hAnsi="Arial"/>
          <w:b/>
          <w:color w:val="000000" w:themeColor="text1"/>
          <w:kern w:val="0"/>
          <w:sz w:val="30"/>
          <w:szCs w:val="20"/>
        </w:rPr>
      </w:pPr>
      <w:r>
        <w:rPr>
          <w:rFonts w:ascii="Arial" w:eastAsia="黑体" w:hAnsi="Arial" w:hint="eastAsia"/>
          <w:b/>
          <w:color w:val="000000" w:themeColor="text1"/>
          <w:kern w:val="0"/>
          <w:sz w:val="30"/>
          <w:szCs w:val="20"/>
        </w:rPr>
        <w:lastRenderedPageBreak/>
        <w:t>九、虚假应标承担责任声明</w:t>
      </w:r>
      <w:bookmarkEnd w:id="78"/>
      <w:bookmarkEnd w:id="79"/>
      <w:bookmarkEnd w:id="80"/>
      <w:r>
        <w:rPr>
          <w:rFonts w:ascii="Arial" w:eastAsia="黑体" w:hAnsi="Arial" w:hint="eastAsia"/>
          <w:b/>
          <w:color w:val="000000" w:themeColor="text1"/>
          <w:kern w:val="0"/>
          <w:sz w:val="30"/>
          <w:szCs w:val="20"/>
        </w:rPr>
        <w:cr/>
      </w:r>
    </w:p>
    <w:p w:rsidR="00F96BCF" w:rsidRDefault="0057526A">
      <w:pPr>
        <w:pStyle w:val="a6"/>
        <w:snapToGrid w:val="0"/>
        <w:spacing w:line="360" w:lineRule="auto"/>
        <w:ind w:left="711" w:hanging="711"/>
        <w:rPr>
          <w:rFonts w:hAnsi="宋体"/>
          <w:b/>
          <w:color w:val="000000" w:themeColor="text1"/>
          <w:spacing w:val="4"/>
          <w:sz w:val="24"/>
          <w:szCs w:val="24"/>
        </w:rPr>
      </w:pPr>
      <w:r>
        <w:rPr>
          <w:rFonts w:hAnsi="宋体"/>
          <w:b/>
          <w:color w:val="000000" w:themeColor="text1"/>
          <w:sz w:val="24"/>
          <w:szCs w:val="24"/>
        </w:rPr>
        <w:t>致:</w:t>
      </w:r>
      <w:r>
        <w:rPr>
          <w:rFonts w:hAnsi="宋体" w:hint="eastAsia"/>
          <w:color w:val="000000" w:themeColor="text1"/>
          <w:sz w:val="24"/>
          <w:szCs w:val="24"/>
        </w:rPr>
        <w:t xml:space="preserve"> </w:t>
      </w:r>
      <w:r>
        <w:rPr>
          <w:rFonts w:hAnsi="宋体" w:hint="eastAsia"/>
          <w:bCs/>
          <w:color w:val="000000" w:themeColor="text1"/>
          <w:sz w:val="24"/>
          <w:szCs w:val="24"/>
        </w:rPr>
        <w:t>（采购人）</w:t>
      </w:r>
    </w:p>
    <w:p w:rsidR="00F96BCF" w:rsidRDefault="0057526A">
      <w:pPr>
        <w:pStyle w:val="a6"/>
        <w:snapToGrid w:val="0"/>
        <w:spacing w:line="360" w:lineRule="auto"/>
        <w:ind w:firstLineChars="200" w:firstLine="480"/>
        <w:rPr>
          <w:rFonts w:hAnsi="宋体"/>
          <w:color w:val="000000" w:themeColor="text1"/>
          <w:sz w:val="24"/>
          <w:szCs w:val="24"/>
        </w:rPr>
      </w:pPr>
      <w:r>
        <w:rPr>
          <w:rFonts w:hAnsi="宋体"/>
          <w:color w:val="000000" w:themeColor="text1"/>
          <w:sz w:val="24"/>
          <w:szCs w:val="24"/>
        </w:rPr>
        <w:t>我公司承诺所提供的投标文件（包括一切技术资料、技术承诺、商务承诺等）均真实有效，若在项目招标过程中（包括开评标、中标公示过程）及履行合同期间（包括验收过程）发现我公司</w:t>
      </w:r>
      <w:r>
        <w:rPr>
          <w:rFonts w:hAnsi="宋体" w:hint="eastAsia"/>
          <w:color w:val="000000" w:themeColor="text1"/>
          <w:sz w:val="24"/>
          <w:szCs w:val="24"/>
        </w:rPr>
        <w:t>产品</w:t>
      </w:r>
      <w:r>
        <w:rPr>
          <w:rFonts w:hAnsi="宋体"/>
          <w:color w:val="000000" w:themeColor="text1"/>
          <w:sz w:val="24"/>
          <w:szCs w:val="24"/>
        </w:rPr>
        <w:t>（或</w:t>
      </w:r>
      <w:r>
        <w:rPr>
          <w:rFonts w:hAnsi="宋体" w:hint="eastAsia"/>
          <w:color w:val="000000" w:themeColor="text1"/>
          <w:sz w:val="24"/>
          <w:szCs w:val="24"/>
        </w:rPr>
        <w:t>服务质量</w:t>
      </w:r>
      <w:r>
        <w:rPr>
          <w:rFonts w:hAnsi="宋体"/>
          <w:color w:val="000000" w:themeColor="text1"/>
          <w:sz w:val="24"/>
          <w:szCs w:val="24"/>
        </w:rPr>
        <w:t>）与投标文件不一致，或发现我公司提供了不真实的投标文件（虚假材料），我公司愿意承担一切法律责任并认可采购人或采购代理机构作出的取消中标资格等决定。</w:t>
      </w:r>
    </w:p>
    <w:p w:rsidR="00F96BCF" w:rsidRDefault="0057526A">
      <w:pPr>
        <w:pStyle w:val="a6"/>
        <w:snapToGrid w:val="0"/>
        <w:spacing w:line="360" w:lineRule="auto"/>
        <w:ind w:left="708" w:hanging="708"/>
        <w:rPr>
          <w:rFonts w:hAnsi="宋体"/>
          <w:color w:val="000000" w:themeColor="text1"/>
          <w:sz w:val="24"/>
          <w:szCs w:val="24"/>
        </w:rPr>
      </w:pPr>
      <w:r>
        <w:rPr>
          <w:rFonts w:hAnsi="宋体"/>
          <w:color w:val="000000" w:themeColor="text1"/>
          <w:sz w:val="24"/>
          <w:szCs w:val="24"/>
        </w:rPr>
        <w:t xml:space="preserve">    特此声明。</w:t>
      </w:r>
    </w:p>
    <w:p w:rsidR="00F96BCF" w:rsidRDefault="00F96BCF">
      <w:pPr>
        <w:pStyle w:val="a6"/>
        <w:snapToGrid w:val="0"/>
        <w:spacing w:line="360" w:lineRule="auto"/>
        <w:ind w:left="708" w:hanging="708"/>
        <w:rPr>
          <w:rFonts w:hAnsi="宋体"/>
          <w:color w:val="000000" w:themeColor="text1"/>
          <w:sz w:val="24"/>
          <w:szCs w:val="24"/>
        </w:rPr>
      </w:pPr>
    </w:p>
    <w:p w:rsidR="00F96BCF" w:rsidRDefault="00F96BCF">
      <w:pPr>
        <w:spacing w:line="360" w:lineRule="auto"/>
        <w:ind w:left="813" w:hanging="813"/>
        <w:jc w:val="center"/>
        <w:rPr>
          <w:rFonts w:ascii="宋体" w:hAnsi="宋体" w:cs="宋体"/>
          <w:b/>
          <w:color w:val="000000" w:themeColor="text1"/>
          <w:sz w:val="32"/>
          <w:szCs w:val="32"/>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pStyle w:val="a6"/>
        <w:snapToGrid w:val="0"/>
        <w:spacing w:line="360" w:lineRule="auto"/>
        <w:ind w:left="708" w:hanging="708"/>
        <w:rPr>
          <w:rFonts w:hAnsi="宋体"/>
          <w:color w:val="000000" w:themeColor="text1"/>
          <w:sz w:val="24"/>
          <w:szCs w:val="24"/>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bookmarkStart w:id="81" w:name="_Toc536715112"/>
      <w:bookmarkStart w:id="82" w:name="_Toc500773701"/>
    </w:p>
    <w:p w:rsidR="00F96BCF" w:rsidRDefault="00F96BCF"/>
    <w:p w:rsidR="00F96BCF" w:rsidRDefault="00F96BCF">
      <w:pPr>
        <w:pStyle w:val="a5"/>
      </w:pPr>
    </w:p>
    <w:p w:rsidR="00F96BCF" w:rsidRDefault="00F96BCF">
      <w:pPr>
        <w:pStyle w:val="a5"/>
      </w:pPr>
    </w:p>
    <w:p w:rsidR="00F96BCF" w:rsidRDefault="00F96BCF">
      <w:pPr>
        <w:pStyle w:val="a5"/>
      </w:pPr>
    </w:p>
    <w:p w:rsidR="00F96BCF" w:rsidRDefault="00F96BCF">
      <w:pPr>
        <w:pStyle w:val="a5"/>
      </w:pPr>
    </w:p>
    <w:p w:rsidR="00F96BCF" w:rsidRDefault="00F96BCF">
      <w:pPr>
        <w:pStyle w:val="a5"/>
      </w:pPr>
    </w:p>
    <w:p w:rsidR="00F96BCF" w:rsidRDefault="00F96BCF">
      <w:bookmarkStart w:id="83" w:name="_Toc65600092"/>
    </w:p>
    <w:p w:rsidR="00F96BCF" w:rsidRDefault="0057526A">
      <w:pPr>
        <w:pStyle w:val="2"/>
        <w:rPr>
          <w:color w:val="000000" w:themeColor="text1"/>
        </w:rPr>
      </w:pPr>
      <w:r>
        <w:rPr>
          <w:rFonts w:hint="eastAsia"/>
          <w:color w:val="000000" w:themeColor="text1"/>
        </w:rPr>
        <w:lastRenderedPageBreak/>
        <w:t>十、供应商业绩一览表</w:t>
      </w:r>
      <w:bookmarkEnd w:id="81"/>
      <w:bookmarkEnd w:id="82"/>
      <w:bookmarkEnd w:id="83"/>
    </w:p>
    <w:p w:rsidR="00F96BCF" w:rsidRDefault="00F96BCF">
      <w:pPr>
        <w:spacing w:line="360" w:lineRule="auto"/>
        <w:rPr>
          <w:color w:val="000000" w:themeColor="text1"/>
          <w:sz w:val="28"/>
        </w:rPr>
      </w:pPr>
    </w:p>
    <w:tbl>
      <w:tblPr>
        <w:tblW w:w="71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85"/>
        <w:gridCol w:w="1261"/>
      </w:tblGrid>
      <w:tr w:rsidR="00F96BCF">
        <w:trPr>
          <w:cantSplit/>
          <w:trHeight w:val="600"/>
          <w:jc w:val="center"/>
        </w:trPr>
        <w:tc>
          <w:tcPr>
            <w:tcW w:w="720" w:type="dxa"/>
            <w:tcBorders>
              <w:top w:val="single" w:sz="4" w:space="0" w:color="auto"/>
            </w:tcBorders>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年份</w:t>
            </w:r>
          </w:p>
        </w:tc>
        <w:tc>
          <w:tcPr>
            <w:tcW w:w="1440" w:type="dxa"/>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用户名称</w:t>
            </w:r>
          </w:p>
        </w:tc>
        <w:tc>
          <w:tcPr>
            <w:tcW w:w="1320" w:type="dxa"/>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项目名称</w:t>
            </w:r>
          </w:p>
        </w:tc>
        <w:tc>
          <w:tcPr>
            <w:tcW w:w="1161" w:type="dxa"/>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完成时间</w:t>
            </w:r>
          </w:p>
        </w:tc>
        <w:tc>
          <w:tcPr>
            <w:tcW w:w="1285" w:type="dxa"/>
            <w:vAlign w:val="center"/>
          </w:tcPr>
          <w:p w:rsidR="00F96BCF" w:rsidRDefault="0057526A">
            <w:pPr>
              <w:spacing w:line="360" w:lineRule="auto"/>
              <w:jc w:val="center"/>
              <w:rPr>
                <w:rFonts w:ascii="宋体" w:hAnsi="宋体"/>
                <w:color w:val="000000" w:themeColor="text1"/>
                <w:sz w:val="24"/>
              </w:rPr>
            </w:pPr>
            <w:r>
              <w:rPr>
                <w:rFonts w:ascii="宋体" w:hAnsi="宋体" w:hint="eastAsia"/>
                <w:color w:val="000000" w:themeColor="text1"/>
                <w:sz w:val="24"/>
              </w:rPr>
              <w:t>合同金额</w:t>
            </w:r>
          </w:p>
        </w:tc>
        <w:tc>
          <w:tcPr>
            <w:tcW w:w="1261" w:type="dxa"/>
            <w:tcBorders>
              <w:left w:val="single" w:sz="4" w:space="0" w:color="auto"/>
            </w:tcBorders>
            <w:vAlign w:val="center"/>
          </w:tcPr>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备注</w:t>
            </w: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tcBorders>
              <w:right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left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tcBorders>
              <w:right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left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left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left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left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tcBorders>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tcBorders>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00"/>
          <w:jc w:val="center"/>
        </w:trPr>
        <w:tc>
          <w:tcPr>
            <w:tcW w:w="720" w:type="dxa"/>
            <w:vAlign w:val="center"/>
          </w:tcPr>
          <w:p w:rsidR="00F96BCF" w:rsidRDefault="00F96BCF">
            <w:pPr>
              <w:spacing w:line="360" w:lineRule="auto"/>
              <w:rPr>
                <w:rFonts w:ascii="宋体" w:hAnsi="宋体"/>
                <w:color w:val="000000" w:themeColor="text1"/>
                <w:sz w:val="24"/>
              </w:rPr>
            </w:pPr>
          </w:p>
        </w:tc>
        <w:tc>
          <w:tcPr>
            <w:tcW w:w="1440" w:type="dxa"/>
            <w:vAlign w:val="center"/>
          </w:tcPr>
          <w:p w:rsidR="00F96BCF" w:rsidRDefault="00F96BCF">
            <w:pPr>
              <w:spacing w:line="360" w:lineRule="auto"/>
              <w:rPr>
                <w:rFonts w:ascii="宋体" w:hAnsi="宋体"/>
                <w:color w:val="000000" w:themeColor="text1"/>
                <w:sz w:val="24"/>
              </w:rPr>
            </w:pPr>
          </w:p>
        </w:tc>
        <w:tc>
          <w:tcPr>
            <w:tcW w:w="1320" w:type="dxa"/>
            <w:vAlign w:val="center"/>
          </w:tcPr>
          <w:p w:rsidR="00F96BCF" w:rsidRDefault="00F96BCF">
            <w:pPr>
              <w:spacing w:line="360" w:lineRule="auto"/>
              <w:rPr>
                <w:rFonts w:ascii="宋体" w:hAnsi="宋体"/>
                <w:color w:val="000000" w:themeColor="text1"/>
                <w:sz w:val="24"/>
              </w:rPr>
            </w:pPr>
          </w:p>
        </w:tc>
        <w:tc>
          <w:tcPr>
            <w:tcW w:w="1161" w:type="dxa"/>
            <w:vAlign w:val="center"/>
          </w:tcPr>
          <w:p w:rsidR="00F96BCF" w:rsidRDefault="00F96BCF">
            <w:pPr>
              <w:spacing w:line="360" w:lineRule="auto"/>
              <w:rPr>
                <w:rFonts w:ascii="宋体" w:hAnsi="宋体"/>
                <w:color w:val="000000" w:themeColor="text1"/>
                <w:sz w:val="24"/>
              </w:rPr>
            </w:pPr>
          </w:p>
        </w:tc>
        <w:tc>
          <w:tcPr>
            <w:tcW w:w="1285" w:type="dxa"/>
            <w:tcBorders>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510"/>
          <w:jc w:val="center"/>
        </w:trPr>
        <w:tc>
          <w:tcPr>
            <w:tcW w:w="720" w:type="dxa"/>
            <w:tcBorders>
              <w:bottom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bottom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bottom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bottom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bottom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left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15"/>
          <w:jc w:val="center"/>
        </w:trPr>
        <w:tc>
          <w:tcPr>
            <w:tcW w:w="7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top w:val="single" w:sz="4" w:space="0" w:color="auto"/>
              <w:bottom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top w:val="single" w:sz="4" w:space="0" w:color="auto"/>
              <w:left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615"/>
          <w:jc w:val="center"/>
        </w:trPr>
        <w:tc>
          <w:tcPr>
            <w:tcW w:w="7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top w:val="single" w:sz="4" w:space="0" w:color="auto"/>
              <w:bottom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top w:val="single" w:sz="4" w:space="0" w:color="auto"/>
              <w:left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450"/>
          <w:jc w:val="center"/>
        </w:trPr>
        <w:tc>
          <w:tcPr>
            <w:tcW w:w="7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top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top w:val="single" w:sz="4" w:space="0" w:color="auto"/>
              <w:bottom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top w:val="single" w:sz="4" w:space="0" w:color="auto"/>
              <w:left w:val="single" w:sz="4" w:space="0" w:color="auto"/>
              <w:bottom w:val="single" w:sz="4" w:space="0" w:color="auto"/>
            </w:tcBorders>
            <w:vAlign w:val="center"/>
          </w:tcPr>
          <w:p w:rsidR="00F96BCF" w:rsidRDefault="00F96BCF">
            <w:pPr>
              <w:spacing w:line="360" w:lineRule="auto"/>
              <w:rPr>
                <w:rFonts w:ascii="宋体" w:hAnsi="宋体"/>
                <w:color w:val="000000" w:themeColor="text1"/>
                <w:sz w:val="24"/>
              </w:rPr>
            </w:pPr>
          </w:p>
        </w:tc>
      </w:tr>
      <w:tr w:rsidR="00F96BCF">
        <w:trPr>
          <w:cantSplit/>
          <w:trHeight w:val="435"/>
          <w:jc w:val="center"/>
        </w:trPr>
        <w:tc>
          <w:tcPr>
            <w:tcW w:w="720" w:type="dxa"/>
            <w:tcBorders>
              <w:top w:val="single" w:sz="4" w:space="0" w:color="auto"/>
            </w:tcBorders>
            <w:vAlign w:val="center"/>
          </w:tcPr>
          <w:p w:rsidR="00F96BCF" w:rsidRDefault="00F96BCF">
            <w:pPr>
              <w:spacing w:line="360" w:lineRule="auto"/>
              <w:rPr>
                <w:rFonts w:ascii="宋体" w:hAnsi="宋体"/>
                <w:color w:val="000000" w:themeColor="text1"/>
                <w:sz w:val="24"/>
              </w:rPr>
            </w:pPr>
          </w:p>
        </w:tc>
        <w:tc>
          <w:tcPr>
            <w:tcW w:w="1440" w:type="dxa"/>
            <w:tcBorders>
              <w:top w:val="single" w:sz="4" w:space="0" w:color="auto"/>
            </w:tcBorders>
            <w:vAlign w:val="center"/>
          </w:tcPr>
          <w:p w:rsidR="00F96BCF" w:rsidRDefault="00F96BCF">
            <w:pPr>
              <w:spacing w:line="360" w:lineRule="auto"/>
              <w:rPr>
                <w:rFonts w:ascii="宋体" w:hAnsi="宋体"/>
                <w:color w:val="000000" w:themeColor="text1"/>
                <w:sz w:val="24"/>
              </w:rPr>
            </w:pPr>
          </w:p>
        </w:tc>
        <w:tc>
          <w:tcPr>
            <w:tcW w:w="1320" w:type="dxa"/>
            <w:tcBorders>
              <w:top w:val="single" w:sz="4" w:space="0" w:color="auto"/>
            </w:tcBorders>
            <w:vAlign w:val="center"/>
          </w:tcPr>
          <w:p w:rsidR="00F96BCF" w:rsidRDefault="00F96BCF">
            <w:pPr>
              <w:spacing w:line="360" w:lineRule="auto"/>
              <w:rPr>
                <w:rFonts w:ascii="宋体" w:hAnsi="宋体"/>
                <w:color w:val="000000" w:themeColor="text1"/>
                <w:sz w:val="24"/>
              </w:rPr>
            </w:pPr>
          </w:p>
        </w:tc>
        <w:tc>
          <w:tcPr>
            <w:tcW w:w="1161" w:type="dxa"/>
            <w:tcBorders>
              <w:top w:val="single" w:sz="4" w:space="0" w:color="auto"/>
            </w:tcBorders>
            <w:vAlign w:val="center"/>
          </w:tcPr>
          <w:p w:rsidR="00F96BCF" w:rsidRDefault="00F96BCF">
            <w:pPr>
              <w:spacing w:line="360" w:lineRule="auto"/>
              <w:rPr>
                <w:rFonts w:ascii="宋体" w:hAnsi="宋体"/>
                <w:color w:val="000000" w:themeColor="text1"/>
                <w:sz w:val="24"/>
              </w:rPr>
            </w:pPr>
          </w:p>
        </w:tc>
        <w:tc>
          <w:tcPr>
            <w:tcW w:w="1285" w:type="dxa"/>
            <w:tcBorders>
              <w:top w:val="single" w:sz="4" w:space="0" w:color="auto"/>
              <w:right w:val="single" w:sz="4" w:space="0" w:color="auto"/>
            </w:tcBorders>
            <w:vAlign w:val="center"/>
          </w:tcPr>
          <w:p w:rsidR="00F96BCF" w:rsidRDefault="00F96BCF">
            <w:pPr>
              <w:spacing w:line="360" w:lineRule="auto"/>
              <w:rPr>
                <w:rFonts w:ascii="宋体" w:hAnsi="宋体"/>
                <w:color w:val="000000" w:themeColor="text1"/>
                <w:sz w:val="24"/>
              </w:rPr>
            </w:pPr>
          </w:p>
        </w:tc>
        <w:tc>
          <w:tcPr>
            <w:tcW w:w="1261" w:type="dxa"/>
            <w:tcBorders>
              <w:top w:val="single" w:sz="4" w:space="0" w:color="auto"/>
              <w:left w:val="single" w:sz="4" w:space="0" w:color="auto"/>
            </w:tcBorders>
            <w:vAlign w:val="center"/>
          </w:tcPr>
          <w:p w:rsidR="00F96BCF" w:rsidRDefault="00F96BCF">
            <w:pPr>
              <w:spacing w:line="360" w:lineRule="auto"/>
              <w:rPr>
                <w:rFonts w:ascii="宋体" w:hAnsi="宋体"/>
                <w:color w:val="000000" w:themeColor="text1"/>
                <w:sz w:val="24"/>
              </w:rPr>
            </w:pPr>
          </w:p>
        </w:tc>
      </w:tr>
    </w:tbl>
    <w:p w:rsidR="00F96BCF" w:rsidRDefault="00F96BCF">
      <w:pPr>
        <w:spacing w:line="360" w:lineRule="auto"/>
        <w:rPr>
          <w:color w:val="000000" w:themeColor="text1"/>
        </w:rPr>
      </w:pPr>
    </w:p>
    <w:p w:rsidR="00F96BCF" w:rsidRDefault="0057526A">
      <w:pPr>
        <w:adjustRightInd w:val="0"/>
        <w:snapToGrid w:val="0"/>
        <w:spacing w:line="360" w:lineRule="auto"/>
        <w:ind w:right="357"/>
        <w:rPr>
          <w:rFonts w:ascii="宋体" w:hAnsi="宋体"/>
          <w:b/>
          <w:color w:val="000000" w:themeColor="text1"/>
          <w:sz w:val="24"/>
        </w:rPr>
      </w:pPr>
      <w:r>
        <w:rPr>
          <w:rFonts w:ascii="宋体" w:hAnsi="宋体"/>
          <w:b/>
          <w:color w:val="000000" w:themeColor="text1"/>
          <w:sz w:val="24"/>
        </w:rPr>
        <w:t>注：</w:t>
      </w:r>
    </w:p>
    <w:p w:rsidR="00F96BCF" w:rsidRDefault="0057526A">
      <w:pPr>
        <w:spacing w:line="360" w:lineRule="auto"/>
        <w:ind w:firstLineChars="146" w:firstLine="352"/>
        <w:rPr>
          <w:rFonts w:ascii="宋体" w:hAnsi="宋体"/>
          <w:b/>
          <w:color w:val="000000" w:themeColor="text1"/>
          <w:sz w:val="24"/>
        </w:rPr>
      </w:pPr>
      <w:r>
        <w:rPr>
          <w:rFonts w:ascii="宋体" w:hAnsi="宋体" w:hint="eastAsia"/>
          <w:b/>
          <w:color w:val="000000" w:themeColor="text1"/>
          <w:sz w:val="24"/>
        </w:rPr>
        <w:t>1</w:t>
      </w:r>
      <w:r>
        <w:rPr>
          <w:rFonts w:ascii="宋体" w:hAnsi="宋体"/>
          <w:b/>
          <w:color w:val="000000" w:themeColor="text1"/>
          <w:sz w:val="24"/>
        </w:rPr>
        <w:t>.</w:t>
      </w:r>
      <w:r>
        <w:rPr>
          <w:rFonts w:ascii="宋体" w:hAnsi="宋体" w:hint="eastAsia"/>
          <w:b/>
          <w:color w:val="000000" w:themeColor="text1"/>
          <w:sz w:val="24"/>
        </w:rPr>
        <w:t>供应商</w:t>
      </w:r>
      <w:r>
        <w:rPr>
          <w:rFonts w:ascii="宋体" w:hAnsi="宋体"/>
          <w:b/>
          <w:color w:val="000000" w:themeColor="text1"/>
          <w:sz w:val="24"/>
        </w:rPr>
        <w:t>应如实列出以上情况，如有隐瞒，一经查实将导致其投标申请被拒绝。</w:t>
      </w:r>
    </w:p>
    <w:p w:rsidR="00F96BCF" w:rsidRDefault="0057526A">
      <w:pPr>
        <w:spacing w:line="360" w:lineRule="auto"/>
        <w:ind w:firstLineChars="147" w:firstLine="354"/>
        <w:rPr>
          <w:rFonts w:ascii="宋体" w:hAnsi="宋体"/>
          <w:b/>
          <w:color w:val="000000" w:themeColor="text1"/>
          <w:sz w:val="24"/>
        </w:rPr>
      </w:pPr>
      <w:r>
        <w:rPr>
          <w:rFonts w:ascii="宋体" w:hAnsi="宋体" w:hint="eastAsia"/>
          <w:b/>
          <w:color w:val="000000" w:themeColor="text1"/>
          <w:sz w:val="24"/>
        </w:rPr>
        <w:t>2.供应商（仅限于供应商自己实施的）以上业绩需提供证明材料。（附</w:t>
      </w:r>
      <w:r>
        <w:rPr>
          <w:rFonts w:ascii="宋体" w:hAnsi="宋体" w:hint="eastAsia"/>
          <w:color w:val="000000" w:themeColor="text1"/>
          <w:sz w:val="24"/>
        </w:rPr>
        <w:t>原件扫描件</w:t>
      </w:r>
      <w:r>
        <w:rPr>
          <w:rFonts w:ascii="宋体" w:hAnsi="宋体" w:hint="eastAsia"/>
          <w:b/>
          <w:color w:val="000000" w:themeColor="text1"/>
          <w:sz w:val="24"/>
        </w:rPr>
        <w:t>）</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57526A">
      <w:pPr>
        <w:pStyle w:val="2"/>
        <w:rPr>
          <w:color w:val="000000" w:themeColor="text1"/>
        </w:rPr>
      </w:pPr>
      <w:bookmarkStart w:id="84" w:name="_Toc500773702"/>
      <w:bookmarkStart w:id="85" w:name="_Toc536715113"/>
      <w:bookmarkStart w:id="86" w:name="_Toc65600093"/>
      <w:r>
        <w:rPr>
          <w:rFonts w:hint="eastAsia"/>
          <w:color w:val="000000" w:themeColor="text1"/>
          <w:szCs w:val="30"/>
        </w:rPr>
        <w:lastRenderedPageBreak/>
        <w:t>十一、</w:t>
      </w:r>
      <w:r>
        <w:rPr>
          <w:rFonts w:hint="eastAsia"/>
          <w:color w:val="000000" w:themeColor="text1"/>
        </w:rPr>
        <w:t>质量保证承诺</w:t>
      </w:r>
      <w:bookmarkEnd w:id="84"/>
      <w:bookmarkEnd w:id="85"/>
      <w:bookmarkEnd w:id="86"/>
    </w:p>
    <w:p w:rsidR="00F96BCF" w:rsidRDefault="0057526A">
      <w:pPr>
        <w:spacing w:line="360" w:lineRule="auto"/>
        <w:ind w:firstLineChars="1300" w:firstLine="3640"/>
        <w:rPr>
          <w:rFonts w:ascii="宋体" w:hAnsi="宋体" w:cs="宋体"/>
          <w:color w:val="000000" w:themeColor="text1"/>
          <w:sz w:val="28"/>
          <w:szCs w:val="28"/>
        </w:rPr>
      </w:pPr>
      <w:r>
        <w:rPr>
          <w:rFonts w:ascii="宋体" w:hAnsi="宋体" w:cs="宋体" w:hint="eastAsia"/>
          <w:color w:val="000000" w:themeColor="text1"/>
          <w:sz w:val="28"/>
          <w:szCs w:val="28"/>
        </w:rPr>
        <w:t>（自行编写）</w:t>
      </w:r>
    </w:p>
    <w:p w:rsidR="00F96BCF" w:rsidRDefault="00F96BCF">
      <w:pPr>
        <w:spacing w:line="360" w:lineRule="auto"/>
        <w:textAlignment w:val="baseline"/>
        <w:rPr>
          <w:rFonts w:ascii="新宋体" w:eastAsia="新宋体" w:hAnsi="新宋体" w:cs="新宋体"/>
          <w:color w:val="000000" w:themeColor="text1"/>
          <w:sz w:val="28"/>
          <w:szCs w:val="28"/>
        </w:rPr>
      </w:pPr>
    </w:p>
    <w:p w:rsidR="00F96BCF" w:rsidRDefault="0057526A">
      <w:pPr>
        <w:spacing w:line="360" w:lineRule="auto"/>
        <w:ind w:firstLineChars="200" w:firstLine="480"/>
        <w:textAlignment w:val="baseline"/>
        <w:rPr>
          <w:rFonts w:ascii="宋体" w:hAnsi="宋体" w:cs="新宋体"/>
          <w:b/>
          <w:color w:val="000000" w:themeColor="text1"/>
          <w:sz w:val="24"/>
        </w:rPr>
      </w:pPr>
      <w:r>
        <w:rPr>
          <w:rFonts w:ascii="宋体" w:hAnsi="宋体" w:cs="新宋体" w:hint="eastAsia"/>
          <w:color w:val="000000" w:themeColor="text1"/>
          <w:sz w:val="24"/>
        </w:rPr>
        <w:t>例如：</w:t>
      </w:r>
    </w:p>
    <w:p w:rsidR="00F96BCF" w:rsidRDefault="0057526A">
      <w:pPr>
        <w:spacing w:line="360" w:lineRule="auto"/>
        <w:textAlignment w:val="baseline"/>
        <w:rPr>
          <w:rFonts w:ascii="宋体" w:hAnsi="宋体" w:cs="新宋体"/>
          <w:b/>
          <w:color w:val="000000" w:themeColor="text1"/>
          <w:sz w:val="24"/>
        </w:rPr>
      </w:pPr>
      <w:r>
        <w:rPr>
          <w:rFonts w:ascii="宋体" w:hAnsi="宋体" w:cs="新宋体" w:hint="eastAsia"/>
          <w:color w:val="000000" w:themeColor="text1"/>
          <w:sz w:val="24"/>
          <w:u w:val="single"/>
        </w:rPr>
        <w:t xml:space="preserve">                  </w:t>
      </w:r>
      <w:r>
        <w:rPr>
          <w:rFonts w:ascii="宋体" w:hAnsi="宋体" w:cs="新宋体"/>
          <w:color w:val="000000" w:themeColor="text1"/>
          <w:sz w:val="24"/>
        </w:rPr>
        <w:t xml:space="preserve"> </w:t>
      </w:r>
      <w:r>
        <w:rPr>
          <w:rFonts w:ascii="宋体" w:hAnsi="宋体" w:cs="新宋体" w:hint="eastAsia"/>
          <w:color w:val="000000" w:themeColor="text1"/>
          <w:sz w:val="24"/>
        </w:rPr>
        <w:t>(采购人名称)</w:t>
      </w:r>
    </w:p>
    <w:p w:rsidR="00F96BCF" w:rsidRDefault="0057526A">
      <w:pPr>
        <w:spacing w:line="360" w:lineRule="auto"/>
        <w:ind w:firstLineChars="200" w:firstLine="480"/>
        <w:rPr>
          <w:rFonts w:ascii="宋体" w:hAnsi="宋体" w:cs="新宋体"/>
          <w:color w:val="000000" w:themeColor="text1"/>
          <w:sz w:val="24"/>
        </w:rPr>
      </w:pPr>
      <w:r>
        <w:rPr>
          <w:rFonts w:ascii="宋体" w:hAnsi="宋体" w:cs="新宋体" w:hint="eastAsia"/>
          <w:color w:val="000000" w:themeColor="text1"/>
          <w:sz w:val="24"/>
        </w:rPr>
        <w:t>关于贵方2022年</w:t>
      </w:r>
      <w:r>
        <w:rPr>
          <w:rFonts w:ascii="宋体" w:hAnsi="宋体" w:cs="新宋体" w:hint="eastAsia"/>
          <w:color w:val="000000" w:themeColor="text1"/>
          <w:sz w:val="24"/>
          <w:u w:val="single"/>
        </w:rPr>
        <w:t xml:space="preserve">   </w:t>
      </w:r>
      <w:r>
        <w:rPr>
          <w:rFonts w:ascii="宋体" w:hAnsi="宋体" w:cs="新宋体" w:hint="eastAsia"/>
          <w:color w:val="000000" w:themeColor="text1"/>
          <w:sz w:val="24"/>
        </w:rPr>
        <w:t>月</w:t>
      </w:r>
      <w:r>
        <w:rPr>
          <w:rFonts w:ascii="宋体" w:hAnsi="宋体" w:cs="新宋体" w:hint="eastAsia"/>
          <w:color w:val="000000" w:themeColor="text1"/>
          <w:sz w:val="24"/>
          <w:u w:val="single"/>
        </w:rPr>
        <w:t xml:space="preserve">   </w:t>
      </w:r>
      <w:r>
        <w:rPr>
          <w:rFonts w:ascii="宋体" w:hAnsi="宋体" w:cs="新宋体" w:hint="eastAsia"/>
          <w:color w:val="000000" w:themeColor="text1"/>
          <w:sz w:val="24"/>
        </w:rPr>
        <w:t>日就</w:t>
      </w:r>
      <w:r>
        <w:rPr>
          <w:rFonts w:ascii="宋体" w:hAnsi="宋体" w:cs="新宋体" w:hint="eastAsia"/>
          <w:color w:val="000000" w:themeColor="text1"/>
          <w:sz w:val="24"/>
          <w:u w:val="single"/>
        </w:rPr>
        <w:t xml:space="preserve">                </w:t>
      </w:r>
      <w:r>
        <w:rPr>
          <w:rFonts w:ascii="宋体" w:hAnsi="宋体" w:cs="新宋体" w:hint="eastAsia"/>
          <w:color w:val="000000" w:themeColor="text1"/>
          <w:sz w:val="24"/>
        </w:rPr>
        <w:t>项目公开招标（公开招标文件编号：</w:t>
      </w:r>
      <w:r>
        <w:rPr>
          <w:rFonts w:ascii="宋体" w:hAnsi="宋体" w:hint="eastAsia"/>
          <w:color w:val="000000" w:themeColor="text1"/>
          <w:sz w:val="24"/>
          <w:u w:val="single"/>
        </w:rPr>
        <w:t xml:space="preserve">             </w:t>
      </w:r>
      <w:r>
        <w:rPr>
          <w:rFonts w:ascii="宋体" w:hAnsi="宋体" w:cs="新宋体" w:hint="eastAsia"/>
          <w:color w:val="000000" w:themeColor="text1"/>
          <w:sz w:val="24"/>
        </w:rPr>
        <w:t>事宜，我公司作为供应商，作如下保证：保证所有技术参数完全符合采购方要求，完全响应贵方在招标文件中规定的技术参数及售后技术参数，并在规定的时间内交货。</w:t>
      </w:r>
    </w:p>
    <w:p w:rsidR="00F96BCF" w:rsidRDefault="0057526A">
      <w:pPr>
        <w:spacing w:line="360" w:lineRule="auto"/>
        <w:ind w:left="813" w:hanging="813"/>
        <w:rPr>
          <w:rFonts w:ascii="宋体" w:hAnsi="宋体" w:cs="宋体"/>
          <w:b/>
          <w:color w:val="000000" w:themeColor="text1"/>
          <w:sz w:val="24"/>
        </w:rPr>
      </w:pPr>
      <w:r>
        <w:rPr>
          <w:rFonts w:ascii="宋体" w:hAnsi="宋体" w:cs="宋体" w:hint="eastAsia"/>
          <w:b/>
          <w:color w:val="000000" w:themeColor="text1"/>
          <w:sz w:val="24"/>
        </w:rPr>
        <w:t xml:space="preserve">  </w:t>
      </w:r>
    </w:p>
    <w:p w:rsidR="00F96BCF" w:rsidRDefault="00F96BCF">
      <w:pPr>
        <w:spacing w:line="360" w:lineRule="auto"/>
        <w:ind w:left="813" w:hanging="813"/>
        <w:rPr>
          <w:rFonts w:ascii="宋体" w:hAnsi="宋体" w:cs="宋体"/>
          <w:b/>
          <w:color w:val="000000" w:themeColor="text1"/>
          <w:sz w:val="32"/>
          <w:szCs w:val="32"/>
        </w:rPr>
      </w:pPr>
    </w:p>
    <w:p w:rsidR="00F96BCF" w:rsidRDefault="00F96BCF">
      <w:pPr>
        <w:spacing w:line="360" w:lineRule="auto"/>
        <w:ind w:left="813" w:hanging="813"/>
        <w:rPr>
          <w:rFonts w:ascii="宋体" w:hAnsi="宋体" w:cs="宋体"/>
          <w:b/>
          <w:color w:val="000000" w:themeColor="text1"/>
          <w:sz w:val="32"/>
          <w:szCs w:val="32"/>
        </w:rPr>
      </w:pPr>
    </w:p>
    <w:p w:rsidR="00F96BCF" w:rsidRDefault="00F96BCF">
      <w:pPr>
        <w:spacing w:line="360" w:lineRule="auto"/>
        <w:ind w:left="813" w:hanging="813"/>
        <w:jc w:val="center"/>
        <w:rPr>
          <w:rFonts w:ascii="宋体" w:hAnsi="宋体" w:cs="宋体"/>
          <w:b/>
          <w:color w:val="000000" w:themeColor="text1"/>
          <w:sz w:val="32"/>
          <w:szCs w:val="32"/>
        </w:rPr>
      </w:pPr>
    </w:p>
    <w:p w:rsidR="00F96BCF" w:rsidRDefault="00F96BCF">
      <w:pPr>
        <w:spacing w:line="360" w:lineRule="auto"/>
        <w:ind w:left="813" w:hanging="813"/>
        <w:jc w:val="center"/>
        <w:rPr>
          <w:rFonts w:ascii="宋体" w:hAnsi="宋体" w:cs="宋体"/>
          <w:b/>
          <w:color w:val="000000" w:themeColor="text1"/>
          <w:sz w:val="32"/>
          <w:szCs w:val="32"/>
        </w:rPr>
      </w:pP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spacing w:line="360" w:lineRule="auto"/>
        <w:ind w:left="813" w:hanging="813"/>
        <w:jc w:val="center"/>
        <w:rPr>
          <w:rFonts w:ascii="宋体" w:hAnsi="宋体" w:cs="宋体"/>
          <w:color w:val="000000" w:themeColor="text1"/>
          <w:sz w:val="32"/>
          <w:szCs w:val="32"/>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F96BCF">
      <w:pPr>
        <w:spacing w:line="360" w:lineRule="auto"/>
        <w:rPr>
          <w:rFonts w:ascii="宋体" w:hAnsi="宋体"/>
          <w:color w:val="000000" w:themeColor="text1"/>
          <w:sz w:val="24"/>
        </w:rPr>
      </w:pPr>
    </w:p>
    <w:p w:rsidR="00F96BCF" w:rsidRDefault="0057526A">
      <w:pPr>
        <w:pStyle w:val="2"/>
        <w:rPr>
          <w:color w:val="000000" w:themeColor="text1"/>
        </w:rPr>
      </w:pPr>
      <w:bookmarkStart w:id="87" w:name="_Toc5660"/>
      <w:bookmarkStart w:id="88" w:name="_Toc536715114"/>
      <w:bookmarkStart w:id="89" w:name="_Toc500773703"/>
      <w:bookmarkStart w:id="90" w:name="_Toc65600094"/>
      <w:r>
        <w:rPr>
          <w:rFonts w:hint="eastAsia"/>
          <w:color w:val="000000" w:themeColor="text1"/>
        </w:rPr>
        <w:lastRenderedPageBreak/>
        <w:t>十二、售后服务保证措施承诺</w:t>
      </w:r>
      <w:bookmarkEnd w:id="87"/>
      <w:bookmarkEnd w:id="88"/>
      <w:bookmarkEnd w:id="89"/>
      <w:bookmarkEnd w:id="90"/>
    </w:p>
    <w:p w:rsidR="00F96BCF" w:rsidRDefault="0057526A">
      <w:pPr>
        <w:spacing w:line="360" w:lineRule="auto"/>
        <w:ind w:left="708" w:hanging="708"/>
        <w:jc w:val="center"/>
        <w:rPr>
          <w:rFonts w:ascii="宋体" w:hAnsi="宋体" w:cs="宋体"/>
          <w:color w:val="000000" w:themeColor="text1"/>
          <w:sz w:val="28"/>
          <w:szCs w:val="28"/>
        </w:rPr>
      </w:pPr>
      <w:r>
        <w:rPr>
          <w:rFonts w:ascii="宋体" w:hAnsi="宋体" w:cs="宋体" w:hint="eastAsia"/>
          <w:color w:val="000000" w:themeColor="text1"/>
          <w:sz w:val="28"/>
          <w:szCs w:val="28"/>
        </w:rPr>
        <w:t>（自行编写）</w:t>
      </w:r>
    </w:p>
    <w:p w:rsidR="00F96BCF" w:rsidRDefault="00F96BCF">
      <w:pPr>
        <w:spacing w:line="360" w:lineRule="auto"/>
        <w:ind w:left="531" w:hanging="531"/>
        <w:jc w:val="center"/>
        <w:rPr>
          <w:rFonts w:ascii="宋体" w:hAnsi="宋体"/>
          <w:color w:val="000000" w:themeColor="text1"/>
        </w:rPr>
      </w:pPr>
    </w:p>
    <w:p w:rsidR="00F96BCF" w:rsidRDefault="00F96BCF">
      <w:pPr>
        <w:spacing w:line="360" w:lineRule="auto"/>
        <w:ind w:left="531" w:hanging="531"/>
        <w:jc w:val="center"/>
        <w:rPr>
          <w:rFonts w:ascii="宋体" w:hAnsi="宋体"/>
          <w:color w:val="000000" w:themeColor="text1"/>
        </w:rPr>
      </w:pPr>
    </w:p>
    <w:p w:rsidR="00F96BCF" w:rsidRDefault="00F96BCF">
      <w:pPr>
        <w:spacing w:line="360" w:lineRule="auto"/>
        <w:ind w:left="531" w:hanging="531"/>
        <w:rPr>
          <w:rFonts w:ascii="宋体" w:hAnsi="宋体"/>
          <w:color w:val="000000" w:themeColor="text1"/>
          <w:sz w:val="24"/>
        </w:rPr>
      </w:pPr>
    </w:p>
    <w:p w:rsidR="00F96BCF" w:rsidRDefault="00F96BCF">
      <w:pPr>
        <w:spacing w:line="360" w:lineRule="auto"/>
        <w:ind w:left="531" w:hanging="531"/>
        <w:rPr>
          <w:rFonts w:ascii="宋体" w:hAnsi="宋体"/>
          <w:color w:val="000000" w:themeColor="text1"/>
          <w:sz w:val="24"/>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813" w:hanging="813"/>
        <w:jc w:val="center"/>
        <w:rPr>
          <w:rFonts w:ascii="宋体" w:hAnsi="宋体" w:cs="宋体"/>
          <w:b/>
          <w:color w:val="000000" w:themeColor="text1"/>
          <w:sz w:val="32"/>
          <w:szCs w:val="32"/>
        </w:rPr>
      </w:pP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法定代表人或被授权代表人（签字或盖章）：</w:t>
      </w:r>
      <w:r>
        <w:rPr>
          <w:rFonts w:ascii="宋体" w:hAnsi="宋体" w:hint="eastAsia"/>
          <w:color w:val="000000" w:themeColor="text1"/>
          <w:sz w:val="24"/>
          <w:u w:val="single"/>
        </w:rPr>
        <w:t xml:space="preserve">            </w:t>
      </w:r>
    </w:p>
    <w:p w:rsidR="00F96BCF" w:rsidRDefault="0057526A">
      <w:pPr>
        <w:spacing w:line="360" w:lineRule="auto"/>
        <w:ind w:firstLineChars="1050" w:firstLine="2520"/>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spacing w:line="360" w:lineRule="auto"/>
        <w:ind w:left="531" w:hanging="531"/>
        <w:rPr>
          <w:rFonts w:ascii="宋体" w:hAnsi="宋体"/>
          <w:color w:val="000000" w:themeColor="text1"/>
        </w:rPr>
      </w:pPr>
    </w:p>
    <w:p w:rsidR="00F96BCF" w:rsidRDefault="00F96BCF">
      <w:pPr>
        <w:spacing w:line="360" w:lineRule="auto"/>
        <w:rPr>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rPr>
          <w:rFonts w:ascii="宋体" w:hAnsi="宋体"/>
          <w:color w:val="000000" w:themeColor="text1"/>
        </w:rPr>
      </w:pPr>
    </w:p>
    <w:p w:rsidR="00F96BCF" w:rsidRDefault="00F96BCF">
      <w:pPr>
        <w:pStyle w:val="a5"/>
      </w:pPr>
    </w:p>
    <w:p w:rsidR="00F96BCF" w:rsidRDefault="00F96BCF">
      <w:pPr>
        <w:pStyle w:val="a5"/>
      </w:pPr>
    </w:p>
    <w:p w:rsidR="00F96BCF" w:rsidRDefault="0057526A">
      <w:pPr>
        <w:pStyle w:val="2"/>
        <w:rPr>
          <w:color w:val="000000" w:themeColor="text1"/>
        </w:rPr>
      </w:pPr>
      <w:bookmarkStart w:id="91" w:name="_Toc500773704"/>
      <w:bookmarkStart w:id="92" w:name="_Toc536715115"/>
      <w:bookmarkStart w:id="93" w:name="_Toc65600095"/>
      <w:r>
        <w:rPr>
          <w:rFonts w:hint="eastAsia"/>
          <w:color w:val="000000" w:themeColor="text1"/>
        </w:rPr>
        <w:lastRenderedPageBreak/>
        <w:t>十三、其它商务及技术证明材料（格式自行设计）</w:t>
      </w:r>
      <w:bookmarkEnd w:id="91"/>
      <w:bookmarkEnd w:id="92"/>
      <w:bookmarkEnd w:id="93"/>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pStyle w:val="a5"/>
      </w:pPr>
    </w:p>
    <w:p w:rsidR="00F96BCF" w:rsidRDefault="00F96BCF">
      <w:pPr>
        <w:pStyle w:val="a5"/>
      </w:pPr>
    </w:p>
    <w:p w:rsidR="00F96BCF" w:rsidRDefault="00F96BCF">
      <w:pPr>
        <w:pStyle w:val="a5"/>
      </w:pPr>
    </w:p>
    <w:p w:rsidR="00F96BCF" w:rsidRDefault="00F96BCF">
      <w:pPr>
        <w:pStyle w:val="a5"/>
      </w:pPr>
    </w:p>
    <w:p w:rsidR="00F96BCF" w:rsidRDefault="00F96BCF">
      <w:pPr>
        <w:pStyle w:val="a5"/>
      </w:pPr>
    </w:p>
    <w:p w:rsidR="00F96BCF" w:rsidRDefault="00F96BCF">
      <w:pPr>
        <w:pStyle w:val="a5"/>
      </w:pPr>
    </w:p>
    <w:p w:rsidR="00F96BCF" w:rsidRDefault="00F96BCF">
      <w:bookmarkStart w:id="94" w:name="_Toc17073"/>
      <w:bookmarkStart w:id="95" w:name="_Toc453073929"/>
      <w:bookmarkStart w:id="96" w:name="_Toc500773705"/>
    </w:p>
    <w:p w:rsidR="00F96BCF" w:rsidRDefault="00F96BCF">
      <w:pPr>
        <w:pStyle w:val="HTML"/>
      </w:pPr>
    </w:p>
    <w:p w:rsidR="00F96BCF" w:rsidRDefault="00F96BCF">
      <w:pPr>
        <w:pStyle w:val="HTML"/>
      </w:pPr>
    </w:p>
    <w:p w:rsidR="00F96BCF" w:rsidRDefault="00F96BCF">
      <w:pPr>
        <w:pStyle w:val="a5"/>
      </w:pPr>
    </w:p>
    <w:p w:rsidR="00F96BCF" w:rsidRDefault="0057526A">
      <w:pPr>
        <w:keepNext/>
        <w:keepLines/>
        <w:adjustRightInd w:val="0"/>
        <w:spacing w:before="240" w:line="360" w:lineRule="auto"/>
        <w:ind w:firstLineChars="100" w:firstLine="301"/>
        <w:jc w:val="center"/>
        <w:textAlignment w:val="baseline"/>
        <w:outlineLvl w:val="1"/>
        <w:rPr>
          <w:rFonts w:ascii="Arial" w:eastAsia="黑体" w:hAnsi="Arial"/>
          <w:b/>
          <w:kern w:val="0"/>
          <w:sz w:val="30"/>
          <w:szCs w:val="20"/>
        </w:rPr>
      </w:pPr>
      <w:bookmarkStart w:id="97" w:name="_Toc65600096"/>
      <w:r>
        <w:rPr>
          <w:rFonts w:ascii="Arial" w:eastAsia="黑体" w:hAnsi="Arial" w:hint="eastAsia"/>
          <w:b/>
          <w:kern w:val="0"/>
          <w:sz w:val="30"/>
          <w:szCs w:val="20"/>
        </w:rPr>
        <w:lastRenderedPageBreak/>
        <w:t>十四、小微企业价格评审优惠申请及承诺函</w:t>
      </w:r>
      <w:bookmarkEnd w:id="94"/>
      <w:bookmarkEnd w:id="95"/>
      <w:bookmarkEnd w:id="96"/>
      <w:bookmarkEnd w:id="97"/>
    </w:p>
    <w:p w:rsidR="00F96BCF" w:rsidRDefault="0057526A">
      <w:pPr>
        <w:autoSpaceDE w:val="0"/>
        <w:autoSpaceDN w:val="0"/>
        <w:adjustRightInd w:val="0"/>
        <w:spacing w:line="460" w:lineRule="exact"/>
        <w:ind w:left="533" w:hanging="533"/>
        <w:jc w:val="center"/>
        <w:rPr>
          <w:rFonts w:ascii="宋体" w:hAnsi="宋体"/>
          <w:b/>
          <w:color w:val="000000"/>
          <w:sz w:val="30"/>
          <w:szCs w:val="30"/>
        </w:rPr>
      </w:pPr>
      <w:bookmarkStart w:id="98" w:name="_Toc16458"/>
      <w:bookmarkStart w:id="99" w:name="_Toc536715117"/>
      <w:bookmarkStart w:id="100" w:name="_Toc536027010"/>
      <w:bookmarkStart w:id="101" w:name="_Toc65600097"/>
      <w:bookmarkStart w:id="102" w:name="_Toc500771311"/>
      <w:r>
        <w:rPr>
          <w:rFonts w:ascii="宋体" w:hAnsi="宋体"/>
          <w:b/>
          <w:color w:val="000000"/>
          <w:sz w:val="30"/>
          <w:szCs w:val="30"/>
        </w:rPr>
        <w:t>中小企业声明函（</w:t>
      </w:r>
      <w:r>
        <w:rPr>
          <w:rFonts w:ascii="宋体" w:hAnsi="宋体" w:hint="eastAsia"/>
          <w:b/>
          <w:color w:val="000000"/>
          <w:sz w:val="30"/>
          <w:szCs w:val="30"/>
        </w:rPr>
        <w:t>货物</w:t>
      </w:r>
      <w:r>
        <w:rPr>
          <w:rFonts w:ascii="宋体" w:hAnsi="宋体"/>
          <w:b/>
          <w:color w:val="000000"/>
          <w:sz w:val="30"/>
          <w:szCs w:val="30"/>
        </w:rPr>
        <w:t>）</w:t>
      </w:r>
    </w:p>
    <w:p w:rsidR="00F96BCF" w:rsidRDefault="0057526A">
      <w:pPr>
        <w:spacing w:line="480" w:lineRule="auto"/>
        <w:ind w:firstLineChars="200" w:firstLine="504"/>
        <w:rPr>
          <w:rFonts w:ascii="宋体" w:hAnsi="宋体"/>
          <w:color w:val="000000"/>
          <w:spacing w:val="6"/>
          <w:kern w:val="0"/>
          <w:sz w:val="24"/>
        </w:rPr>
      </w:pPr>
      <w:r>
        <w:rPr>
          <w:rFonts w:ascii="宋体" w:hAnsi="宋体"/>
          <w:color w:val="000000"/>
          <w:spacing w:val="6"/>
          <w:kern w:val="0"/>
          <w:sz w:val="24"/>
        </w:rPr>
        <w:t>本公司（联合体） 郑重声明， 根据《政府采购促进中小企业发展管理办法》（财库﹝2020﹞46 号） 的规定， 本公司（联合体）参加</w:t>
      </w:r>
      <w:r>
        <w:rPr>
          <w:rFonts w:ascii="宋体" w:hAnsi="宋体"/>
          <w:color w:val="000000"/>
          <w:spacing w:val="6"/>
          <w:kern w:val="0"/>
          <w:sz w:val="24"/>
          <w:u w:val="single"/>
        </w:rPr>
        <w:t>（单位名称）</w:t>
      </w:r>
      <w:r>
        <w:rPr>
          <w:rFonts w:ascii="宋体" w:hAnsi="宋体"/>
          <w:color w:val="000000"/>
          <w:spacing w:val="6"/>
          <w:kern w:val="0"/>
          <w:sz w:val="24"/>
        </w:rPr>
        <w:t xml:space="preserve"> 的</w:t>
      </w:r>
      <w:r>
        <w:rPr>
          <w:rFonts w:ascii="宋体" w:hAnsi="宋体"/>
          <w:color w:val="000000"/>
          <w:spacing w:val="6"/>
          <w:kern w:val="0"/>
          <w:sz w:val="24"/>
          <w:u w:val="single"/>
        </w:rPr>
        <w:t>（项目名称）</w:t>
      </w:r>
      <w:r>
        <w:rPr>
          <w:rFonts w:ascii="宋体" w:hAnsi="宋体"/>
          <w:color w:val="000000"/>
          <w:spacing w:val="6"/>
          <w:kern w:val="0"/>
          <w:sz w:val="24"/>
        </w:rPr>
        <w:t>采购活动，</w:t>
      </w:r>
      <w:r>
        <w:rPr>
          <w:rFonts w:ascii="宋体" w:hAnsi="宋体" w:hint="eastAsia"/>
          <w:color w:val="000000"/>
          <w:spacing w:val="6"/>
          <w:kern w:val="0"/>
          <w:sz w:val="24"/>
        </w:rPr>
        <w:t>提供的货物</w:t>
      </w:r>
      <w:r>
        <w:rPr>
          <w:rFonts w:ascii="宋体" w:hAnsi="宋体"/>
          <w:color w:val="000000"/>
          <w:spacing w:val="6"/>
          <w:kern w:val="0"/>
          <w:sz w:val="24"/>
        </w:rPr>
        <w:t>全部为符合政策要求的中小企业</w:t>
      </w:r>
      <w:r>
        <w:rPr>
          <w:rFonts w:ascii="宋体" w:hAnsi="宋体" w:hint="eastAsia"/>
          <w:color w:val="000000"/>
          <w:spacing w:val="6"/>
          <w:kern w:val="0"/>
          <w:sz w:val="24"/>
        </w:rPr>
        <w:t>制造</w:t>
      </w:r>
      <w:r>
        <w:rPr>
          <w:rFonts w:ascii="宋体" w:hAnsi="宋体"/>
          <w:color w:val="000000"/>
          <w:spacing w:val="6"/>
          <w:kern w:val="0"/>
          <w:sz w:val="24"/>
        </w:rPr>
        <w:t>。相关企业（含联合体中的中小企业、 签订分包意向协议的中小企业） 的具体情况如下：</w:t>
      </w:r>
    </w:p>
    <w:p w:rsidR="00F96BCF" w:rsidRDefault="0057526A">
      <w:pPr>
        <w:spacing w:line="480" w:lineRule="auto"/>
        <w:ind w:firstLineChars="200" w:firstLine="504"/>
        <w:rPr>
          <w:rFonts w:ascii="宋体" w:hAnsi="宋体"/>
          <w:color w:val="000000"/>
          <w:spacing w:val="6"/>
          <w:kern w:val="0"/>
          <w:sz w:val="24"/>
        </w:rPr>
      </w:pPr>
      <w:r>
        <w:rPr>
          <w:rFonts w:ascii="宋体" w:hAnsi="宋体"/>
          <w:color w:val="000000"/>
          <w:spacing w:val="6"/>
          <w:kern w:val="0"/>
          <w:sz w:val="24"/>
        </w:rPr>
        <w:t xml:space="preserve">1. </w:t>
      </w:r>
      <w:r>
        <w:rPr>
          <w:rFonts w:ascii="宋体" w:hAnsi="宋体"/>
          <w:color w:val="000000"/>
          <w:spacing w:val="6"/>
          <w:kern w:val="0"/>
          <w:sz w:val="24"/>
          <w:u w:val="single"/>
        </w:rPr>
        <w:t>（标的名称）</w:t>
      </w:r>
      <w:r>
        <w:rPr>
          <w:rFonts w:ascii="宋体" w:hAnsi="宋体"/>
          <w:color w:val="000000"/>
          <w:spacing w:val="6"/>
          <w:kern w:val="0"/>
          <w:sz w:val="24"/>
        </w:rPr>
        <w:t>，属于</w:t>
      </w:r>
      <w:r>
        <w:rPr>
          <w:rFonts w:ascii="宋体" w:hAnsi="宋体"/>
          <w:color w:val="000000"/>
          <w:spacing w:val="6"/>
          <w:kern w:val="0"/>
          <w:sz w:val="24"/>
          <w:u w:val="single"/>
        </w:rPr>
        <w:t>（采购文件中明确的所属行业）</w:t>
      </w:r>
      <w:r>
        <w:rPr>
          <w:rFonts w:ascii="宋体" w:hAnsi="宋体"/>
          <w:color w:val="000000"/>
          <w:spacing w:val="6"/>
          <w:kern w:val="0"/>
          <w:sz w:val="24"/>
        </w:rPr>
        <w:t>行业； 制造商为</w:t>
      </w:r>
      <w:r>
        <w:rPr>
          <w:rFonts w:ascii="宋体" w:hAnsi="宋体"/>
          <w:color w:val="000000"/>
          <w:spacing w:val="6"/>
          <w:kern w:val="0"/>
          <w:sz w:val="24"/>
          <w:u w:val="single"/>
        </w:rPr>
        <w:t>（企业名称）</w:t>
      </w:r>
      <w:r>
        <w:rPr>
          <w:rFonts w:ascii="宋体" w:hAnsi="宋体"/>
          <w:color w:val="000000"/>
          <w:spacing w:val="6"/>
          <w:kern w:val="0"/>
          <w:sz w:val="24"/>
        </w:rPr>
        <w:t>， 从业人员</w:t>
      </w:r>
      <w:r>
        <w:rPr>
          <w:rFonts w:ascii="宋体" w:hAnsi="宋体" w:hint="eastAsia"/>
          <w:color w:val="000000"/>
          <w:spacing w:val="6"/>
          <w:kern w:val="0"/>
          <w:sz w:val="24"/>
          <w:u w:val="single"/>
        </w:rPr>
        <w:t xml:space="preserve">  </w:t>
      </w:r>
      <w:r>
        <w:rPr>
          <w:rFonts w:ascii="宋体" w:hAnsi="宋体"/>
          <w:color w:val="000000"/>
          <w:spacing w:val="6"/>
          <w:kern w:val="0"/>
          <w:sz w:val="24"/>
        </w:rPr>
        <w:t>人， 营业收入为</w:t>
      </w:r>
      <w:r>
        <w:rPr>
          <w:rFonts w:ascii="宋体" w:hAnsi="宋体" w:hint="eastAsia"/>
          <w:color w:val="000000"/>
          <w:spacing w:val="6"/>
          <w:kern w:val="0"/>
          <w:sz w:val="24"/>
          <w:u w:val="single"/>
        </w:rPr>
        <w:t xml:space="preserve">  </w:t>
      </w:r>
      <w:r>
        <w:rPr>
          <w:rFonts w:ascii="宋体" w:hAnsi="宋体"/>
          <w:color w:val="000000"/>
          <w:spacing w:val="6"/>
          <w:kern w:val="0"/>
          <w:sz w:val="24"/>
        </w:rPr>
        <w:t>万元， 资产总额为</w:t>
      </w:r>
      <w:r>
        <w:rPr>
          <w:rFonts w:ascii="宋体" w:hAnsi="宋体" w:hint="eastAsia"/>
          <w:color w:val="000000"/>
          <w:spacing w:val="6"/>
          <w:kern w:val="0"/>
          <w:sz w:val="24"/>
          <w:u w:val="single"/>
        </w:rPr>
        <w:t xml:space="preserve">  </w:t>
      </w:r>
      <w:r>
        <w:rPr>
          <w:rFonts w:ascii="宋体" w:hAnsi="宋体"/>
          <w:color w:val="000000"/>
          <w:spacing w:val="6"/>
          <w:kern w:val="0"/>
          <w:sz w:val="24"/>
        </w:rPr>
        <w:t>万元</w:t>
      </w:r>
      <w:r>
        <w:rPr>
          <w:rFonts w:ascii="宋体" w:hAnsi="宋体" w:hint="eastAsia"/>
          <w:color w:val="000000"/>
          <w:spacing w:val="6"/>
          <w:kern w:val="0"/>
          <w:sz w:val="24"/>
          <w:vertAlign w:val="superscript"/>
        </w:rPr>
        <w:t>1</w:t>
      </w:r>
      <w:r>
        <w:rPr>
          <w:rFonts w:ascii="宋体" w:hAnsi="宋体"/>
          <w:color w:val="000000"/>
          <w:spacing w:val="6"/>
          <w:kern w:val="0"/>
          <w:sz w:val="24"/>
        </w:rPr>
        <w:t>， 属于</w:t>
      </w:r>
      <w:r>
        <w:rPr>
          <w:rFonts w:ascii="宋体" w:hAnsi="宋体"/>
          <w:color w:val="000000"/>
          <w:spacing w:val="6"/>
          <w:kern w:val="0"/>
          <w:sz w:val="24"/>
          <w:u w:val="single"/>
        </w:rPr>
        <w:t>（中型企业、 小型企业、 微型企业）</w:t>
      </w:r>
      <w:r>
        <w:rPr>
          <w:rFonts w:ascii="宋体" w:hAnsi="宋体"/>
          <w:color w:val="000000"/>
          <w:spacing w:val="6"/>
          <w:kern w:val="0"/>
          <w:sz w:val="24"/>
        </w:rPr>
        <w:t>；</w:t>
      </w:r>
    </w:p>
    <w:p w:rsidR="00F96BCF" w:rsidRDefault="0057526A">
      <w:pPr>
        <w:spacing w:line="480" w:lineRule="auto"/>
        <w:ind w:firstLineChars="200" w:firstLine="504"/>
        <w:rPr>
          <w:rFonts w:ascii="宋体" w:hAnsi="宋体"/>
          <w:color w:val="000000"/>
          <w:spacing w:val="6"/>
          <w:kern w:val="0"/>
          <w:sz w:val="24"/>
        </w:rPr>
      </w:pPr>
      <w:r>
        <w:rPr>
          <w:rFonts w:ascii="宋体" w:hAnsi="宋体"/>
          <w:color w:val="000000"/>
          <w:spacing w:val="6"/>
          <w:kern w:val="0"/>
          <w:sz w:val="24"/>
        </w:rPr>
        <w:t xml:space="preserve">2. </w:t>
      </w:r>
      <w:r>
        <w:rPr>
          <w:rFonts w:ascii="宋体" w:hAnsi="宋体"/>
          <w:color w:val="000000"/>
          <w:spacing w:val="6"/>
          <w:kern w:val="0"/>
          <w:sz w:val="24"/>
          <w:u w:val="single"/>
        </w:rPr>
        <w:t>（标的名称）</w:t>
      </w:r>
      <w:r>
        <w:rPr>
          <w:rFonts w:ascii="宋体" w:hAnsi="宋体"/>
          <w:color w:val="000000"/>
          <w:spacing w:val="6"/>
          <w:kern w:val="0"/>
          <w:sz w:val="24"/>
        </w:rPr>
        <w:t>，属于</w:t>
      </w:r>
      <w:r>
        <w:rPr>
          <w:rFonts w:ascii="宋体" w:hAnsi="宋体"/>
          <w:color w:val="000000"/>
          <w:spacing w:val="6"/>
          <w:kern w:val="0"/>
          <w:sz w:val="24"/>
          <w:u w:val="single"/>
        </w:rPr>
        <w:t>（采购文件中明确的所属行业）</w:t>
      </w:r>
      <w:r>
        <w:rPr>
          <w:rFonts w:ascii="宋体" w:hAnsi="宋体"/>
          <w:color w:val="000000"/>
          <w:spacing w:val="6"/>
          <w:kern w:val="0"/>
          <w:sz w:val="24"/>
        </w:rPr>
        <w:t>行业； 制造商为</w:t>
      </w:r>
      <w:r>
        <w:rPr>
          <w:rFonts w:ascii="宋体" w:hAnsi="宋体"/>
          <w:color w:val="000000"/>
          <w:spacing w:val="6"/>
          <w:kern w:val="0"/>
          <w:sz w:val="24"/>
          <w:u w:val="single"/>
        </w:rPr>
        <w:t>（企业名称）</w:t>
      </w:r>
      <w:r>
        <w:rPr>
          <w:rFonts w:ascii="宋体" w:hAnsi="宋体"/>
          <w:color w:val="000000"/>
          <w:spacing w:val="6"/>
          <w:kern w:val="0"/>
          <w:sz w:val="24"/>
        </w:rPr>
        <w:t>， 从业人员</w:t>
      </w:r>
      <w:r>
        <w:rPr>
          <w:rFonts w:ascii="宋体" w:hAnsi="宋体" w:hint="eastAsia"/>
          <w:color w:val="000000"/>
          <w:spacing w:val="6"/>
          <w:kern w:val="0"/>
          <w:sz w:val="24"/>
          <w:u w:val="single"/>
        </w:rPr>
        <w:t xml:space="preserve">  </w:t>
      </w:r>
      <w:r>
        <w:rPr>
          <w:rFonts w:ascii="宋体" w:hAnsi="宋体"/>
          <w:color w:val="000000"/>
          <w:spacing w:val="6"/>
          <w:kern w:val="0"/>
          <w:sz w:val="24"/>
        </w:rPr>
        <w:t>人， 营业收入为</w:t>
      </w:r>
      <w:r>
        <w:rPr>
          <w:rFonts w:ascii="宋体" w:hAnsi="宋体" w:hint="eastAsia"/>
          <w:color w:val="000000"/>
          <w:spacing w:val="6"/>
          <w:kern w:val="0"/>
          <w:sz w:val="24"/>
          <w:u w:val="single"/>
        </w:rPr>
        <w:t xml:space="preserve">  </w:t>
      </w:r>
      <w:r>
        <w:rPr>
          <w:rFonts w:ascii="宋体" w:hAnsi="宋体"/>
          <w:color w:val="000000"/>
          <w:spacing w:val="6"/>
          <w:kern w:val="0"/>
          <w:sz w:val="24"/>
        </w:rPr>
        <w:t>万元， 资产总额为</w:t>
      </w:r>
      <w:r>
        <w:rPr>
          <w:rFonts w:ascii="宋体" w:hAnsi="宋体" w:hint="eastAsia"/>
          <w:color w:val="000000"/>
          <w:spacing w:val="6"/>
          <w:kern w:val="0"/>
          <w:sz w:val="24"/>
          <w:u w:val="single"/>
        </w:rPr>
        <w:t xml:space="preserve">  </w:t>
      </w:r>
      <w:r>
        <w:rPr>
          <w:rFonts w:ascii="宋体" w:hAnsi="宋体"/>
          <w:color w:val="000000"/>
          <w:spacing w:val="6"/>
          <w:kern w:val="0"/>
          <w:sz w:val="24"/>
        </w:rPr>
        <w:t>万元， 属于</w:t>
      </w:r>
      <w:r>
        <w:rPr>
          <w:rFonts w:ascii="宋体" w:hAnsi="宋体"/>
          <w:color w:val="000000"/>
          <w:spacing w:val="6"/>
          <w:kern w:val="0"/>
          <w:sz w:val="24"/>
          <w:u w:val="single"/>
        </w:rPr>
        <w:t>（中型企业、 小型企业、 微型企业）</w:t>
      </w:r>
      <w:r>
        <w:rPr>
          <w:rFonts w:ascii="宋体" w:hAnsi="宋体"/>
          <w:color w:val="000000"/>
          <w:spacing w:val="6"/>
          <w:kern w:val="0"/>
          <w:sz w:val="24"/>
        </w:rPr>
        <w:t>；</w:t>
      </w:r>
    </w:p>
    <w:p w:rsidR="00F96BCF" w:rsidRDefault="0057526A">
      <w:pPr>
        <w:spacing w:line="480" w:lineRule="auto"/>
        <w:jc w:val="center"/>
        <w:rPr>
          <w:rFonts w:ascii="宋体" w:hAnsi="宋体"/>
          <w:color w:val="000000"/>
          <w:spacing w:val="6"/>
          <w:kern w:val="0"/>
          <w:sz w:val="24"/>
        </w:rPr>
      </w:pPr>
      <w:r>
        <w:rPr>
          <w:rFonts w:ascii="宋体" w:hAnsi="宋体"/>
          <w:color w:val="000000"/>
          <w:spacing w:val="6"/>
          <w:kern w:val="0"/>
          <w:sz w:val="24"/>
        </w:rPr>
        <w:t>……</w:t>
      </w:r>
    </w:p>
    <w:p w:rsidR="00F96BCF" w:rsidRDefault="0057526A">
      <w:pPr>
        <w:spacing w:line="480" w:lineRule="auto"/>
        <w:ind w:firstLineChars="200" w:firstLine="504"/>
        <w:rPr>
          <w:rFonts w:ascii="宋体" w:hAnsi="宋体"/>
          <w:color w:val="000000"/>
          <w:spacing w:val="6"/>
          <w:kern w:val="0"/>
          <w:sz w:val="24"/>
        </w:rPr>
      </w:pPr>
      <w:r>
        <w:rPr>
          <w:rFonts w:ascii="宋体" w:hAnsi="宋体"/>
          <w:color w:val="000000"/>
          <w:spacing w:val="6"/>
          <w:kern w:val="0"/>
          <w:sz w:val="24"/>
        </w:rPr>
        <w:t>以上企业， 不属于大企业的分支机构， 不存在控股股东为大企业的情形， 也不存在与大企业的负责人为同一人的情形。</w:t>
      </w:r>
    </w:p>
    <w:p w:rsidR="00F96BCF" w:rsidRDefault="0057526A">
      <w:pPr>
        <w:spacing w:line="480" w:lineRule="auto"/>
        <w:rPr>
          <w:rFonts w:ascii="宋体" w:hAnsi="宋体"/>
          <w:color w:val="000000"/>
          <w:spacing w:val="6"/>
          <w:kern w:val="0"/>
          <w:sz w:val="24"/>
        </w:rPr>
      </w:pPr>
      <w:r>
        <w:rPr>
          <w:rFonts w:ascii="宋体" w:hAnsi="宋体"/>
          <w:color w:val="000000"/>
          <w:spacing w:val="6"/>
          <w:kern w:val="0"/>
          <w:sz w:val="24"/>
        </w:rPr>
        <w:t>本企业对上述声明内容的真实性负责。 如有虚假， 将依法承担相应责任。</w:t>
      </w:r>
    </w:p>
    <w:p w:rsidR="00F96BCF" w:rsidRDefault="00F96BCF">
      <w:pPr>
        <w:spacing w:line="480" w:lineRule="auto"/>
        <w:ind w:firstLineChars="1600" w:firstLine="4032"/>
        <w:rPr>
          <w:rFonts w:ascii="宋体" w:hAnsi="宋体"/>
          <w:color w:val="000000"/>
          <w:spacing w:val="6"/>
          <w:kern w:val="0"/>
          <w:sz w:val="24"/>
        </w:rPr>
      </w:pPr>
    </w:p>
    <w:p w:rsidR="00F96BCF" w:rsidRDefault="0057526A">
      <w:pPr>
        <w:spacing w:line="480" w:lineRule="auto"/>
        <w:ind w:firstLineChars="1600" w:firstLine="4032"/>
        <w:rPr>
          <w:rFonts w:ascii="宋体" w:hAnsi="宋体"/>
          <w:color w:val="000000"/>
          <w:spacing w:val="6"/>
          <w:kern w:val="0"/>
          <w:sz w:val="24"/>
        </w:rPr>
      </w:pPr>
      <w:r>
        <w:rPr>
          <w:rFonts w:ascii="宋体" w:hAnsi="宋体"/>
          <w:color w:val="000000"/>
          <w:spacing w:val="6"/>
          <w:kern w:val="0"/>
          <w:sz w:val="24"/>
        </w:rPr>
        <w:t>企业名称（盖章）：</w:t>
      </w:r>
    </w:p>
    <w:p w:rsidR="00F96BCF" w:rsidRDefault="0057526A">
      <w:pPr>
        <w:spacing w:line="480" w:lineRule="auto"/>
        <w:ind w:firstLineChars="2100" w:firstLine="5292"/>
        <w:rPr>
          <w:rFonts w:ascii="宋体" w:hAnsi="宋体"/>
          <w:color w:val="000000"/>
          <w:spacing w:val="6"/>
          <w:kern w:val="0"/>
          <w:sz w:val="24"/>
        </w:rPr>
      </w:pPr>
      <w:r>
        <w:rPr>
          <w:rFonts w:ascii="宋体" w:hAnsi="宋体"/>
          <w:color w:val="000000"/>
          <w:spacing w:val="6"/>
          <w:kern w:val="0"/>
          <w:sz w:val="24"/>
        </w:rPr>
        <w:t>日 期：</w:t>
      </w:r>
    </w:p>
    <w:p w:rsidR="00F96BCF" w:rsidRDefault="00F96BCF"/>
    <w:p w:rsidR="00F96BCF" w:rsidRDefault="0057526A">
      <w:pPr>
        <w:autoSpaceDE w:val="0"/>
        <w:autoSpaceDN w:val="0"/>
        <w:adjustRightInd w:val="0"/>
        <w:spacing w:line="460" w:lineRule="exact"/>
        <w:ind w:left="533" w:hanging="533"/>
        <w:jc w:val="left"/>
        <w:rPr>
          <w:rFonts w:ascii="宋体" w:hAnsi="宋体"/>
          <w:kern w:val="0"/>
          <w:sz w:val="24"/>
        </w:rPr>
      </w:pPr>
      <w:r>
        <w:rPr>
          <w:rFonts w:ascii="宋体" w:hAnsi="宋体" w:hint="eastAsia"/>
          <w:color w:val="000000"/>
          <w:sz w:val="18"/>
          <w:szCs w:val="18"/>
          <w:vertAlign w:val="superscript"/>
        </w:rPr>
        <w:t>1</w:t>
      </w:r>
      <w:r>
        <w:rPr>
          <w:rFonts w:ascii="宋体" w:hAnsi="宋体"/>
          <w:color w:val="000000"/>
          <w:sz w:val="18"/>
          <w:szCs w:val="18"/>
        </w:rPr>
        <w:t>从业人员、 营业收入、 资产总额填报上一年度数据， 无上一年度数据的新成立企业可不填报。</w:t>
      </w:r>
    </w:p>
    <w:p w:rsidR="00F96BCF" w:rsidRDefault="0057526A">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十五、监狱企业、残疾人企业、节能环保产品</w:t>
      </w:r>
      <w:bookmarkEnd w:id="98"/>
      <w:bookmarkEnd w:id="99"/>
      <w:bookmarkEnd w:id="100"/>
      <w:bookmarkEnd w:id="101"/>
    </w:p>
    <w:p w:rsidR="00F96BCF" w:rsidRDefault="0057526A">
      <w:pPr>
        <w:pStyle w:val="2"/>
        <w:rPr>
          <w:rFonts w:asciiTheme="minorEastAsia" w:eastAsiaTheme="minorEastAsia" w:hAnsiTheme="minorEastAsia"/>
          <w:color w:val="000000" w:themeColor="text1"/>
        </w:rPr>
      </w:pPr>
      <w:bookmarkStart w:id="103" w:name="_Toc2588"/>
      <w:bookmarkStart w:id="104" w:name="_Toc536027011"/>
      <w:bookmarkStart w:id="105" w:name="_Toc536715118"/>
      <w:bookmarkStart w:id="106" w:name="_Toc65600098"/>
      <w:r>
        <w:rPr>
          <w:rFonts w:asciiTheme="minorEastAsia" w:eastAsiaTheme="minorEastAsia" w:hAnsiTheme="minorEastAsia" w:hint="eastAsia"/>
          <w:color w:val="000000" w:themeColor="text1"/>
        </w:rPr>
        <w:t>（一）、监狱企业</w:t>
      </w:r>
      <w:bookmarkEnd w:id="103"/>
      <w:r>
        <w:rPr>
          <w:rFonts w:asciiTheme="minorEastAsia" w:eastAsiaTheme="minorEastAsia" w:hAnsiTheme="minorEastAsia" w:hint="eastAsia"/>
          <w:color w:val="000000" w:themeColor="text1"/>
        </w:rPr>
        <w:t>(若有）</w:t>
      </w:r>
      <w:bookmarkEnd w:id="104"/>
      <w:bookmarkEnd w:id="105"/>
      <w:bookmarkEnd w:id="106"/>
    </w:p>
    <w:p w:rsidR="00F96BCF" w:rsidRDefault="0057526A">
      <w:pPr>
        <w:spacing w:line="360" w:lineRule="auto"/>
        <w:ind w:firstLineChars="200" w:firstLine="504"/>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color w:val="000000" w:themeColor="text1"/>
          <w:spacing w:val="6"/>
          <w:sz w:val="24"/>
        </w:rPr>
        <w:t>致：</w:t>
      </w:r>
      <w:r>
        <w:rPr>
          <w:rFonts w:asciiTheme="minorEastAsia" w:eastAsiaTheme="minorEastAsia" w:hAnsiTheme="minorEastAsia" w:cs="宋体" w:hint="eastAsia"/>
          <w:color w:val="000000" w:themeColor="text1"/>
          <w:spacing w:val="6"/>
          <w:sz w:val="24"/>
          <w:u w:val="single"/>
        </w:rPr>
        <w:t xml:space="preserve">                       </w:t>
      </w:r>
    </w:p>
    <w:p w:rsidR="00F96BCF" w:rsidRDefault="0057526A">
      <w:pPr>
        <w:pStyle w:val="Default"/>
        <w:spacing w:line="360" w:lineRule="auto"/>
        <w:ind w:firstLineChars="200" w:firstLine="5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6"/>
        </w:rPr>
        <w:t>本单位郑重声明，《财政部 司法部 关于政府采购支持监狱企业发展有关问题的通知》</w:t>
      </w:r>
      <w:r>
        <w:rPr>
          <w:rFonts w:asciiTheme="minorEastAsia" w:eastAsiaTheme="minorEastAsia" w:hAnsiTheme="minorEastAsia" w:hint="eastAsia"/>
          <w:b/>
          <w:bCs/>
          <w:color w:val="000000" w:themeColor="text1"/>
          <w:spacing w:val="6"/>
        </w:rPr>
        <w:t xml:space="preserve"> [</w:t>
      </w:r>
      <w:r>
        <w:rPr>
          <w:rFonts w:asciiTheme="minorEastAsia" w:eastAsiaTheme="minorEastAsia" w:hAnsiTheme="minorEastAsia" w:hint="eastAsia"/>
          <w:color w:val="000000" w:themeColor="text1"/>
          <w:spacing w:val="6"/>
        </w:rPr>
        <w:t>财库(2014)68号</w:t>
      </w:r>
      <w:r>
        <w:rPr>
          <w:rFonts w:asciiTheme="minorEastAsia" w:eastAsiaTheme="minorEastAsia" w:hAnsiTheme="minorEastAsia" w:hint="eastAsia"/>
          <w:b/>
          <w:bCs/>
          <w:color w:val="000000" w:themeColor="text1"/>
          <w:spacing w:val="6"/>
        </w:rPr>
        <w:t>]</w:t>
      </w:r>
      <w:r>
        <w:rPr>
          <w:rFonts w:asciiTheme="minorEastAsia" w:eastAsiaTheme="minorEastAsia" w:hAnsiTheme="minorEastAsia" w:hint="eastAsia"/>
          <w:color w:val="000000" w:themeColor="text1"/>
          <w:spacing w:val="6"/>
        </w:rPr>
        <w:t>的规定，</w:t>
      </w:r>
      <w:r>
        <w:rPr>
          <w:rFonts w:asciiTheme="minorEastAsia" w:eastAsiaTheme="minorEastAsia" w:hAnsiTheme="minorEastAsia" w:hint="eastAsia"/>
          <w:color w:val="000000" w:themeColor="text1"/>
        </w:rPr>
        <w:t>本单位为符合条件的监狱企业单位，且本单位参加</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单位的</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项目采购活动提供本单位制造的货物(由本单位承担工程/提供服务)，或者提供其他监狱企业单位制造的货物。</w:t>
      </w:r>
    </w:p>
    <w:p w:rsidR="00F96BCF" w:rsidRDefault="0057526A">
      <w:pPr>
        <w:pStyle w:val="Default"/>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本单位对上述声明的真实性负责。如有虚假，将依法承担相应责任。</w:t>
      </w:r>
    </w:p>
    <w:p w:rsidR="00F96BCF" w:rsidRDefault="00F96BCF">
      <w:pPr>
        <w:spacing w:line="360" w:lineRule="auto"/>
        <w:ind w:firstLineChars="200" w:firstLine="504"/>
        <w:rPr>
          <w:rFonts w:asciiTheme="minorEastAsia" w:eastAsiaTheme="minorEastAsia" w:hAnsiTheme="minorEastAsia" w:cs="宋体"/>
          <w:color w:val="000000" w:themeColor="text1"/>
          <w:spacing w:val="6"/>
          <w:sz w:val="24"/>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spacing w:line="360" w:lineRule="auto"/>
        <w:rPr>
          <w:rFonts w:asciiTheme="minorEastAsia" w:eastAsiaTheme="minorEastAsia" w:hAnsiTheme="minorEastAsia" w:cs="宋体"/>
          <w:color w:val="000000" w:themeColor="text1"/>
          <w:spacing w:val="6"/>
          <w:sz w:val="24"/>
        </w:rPr>
      </w:pPr>
    </w:p>
    <w:p w:rsidR="00F96BCF" w:rsidRDefault="00F96BCF">
      <w:pPr>
        <w:spacing w:line="360" w:lineRule="auto"/>
        <w:rPr>
          <w:rFonts w:asciiTheme="minorEastAsia" w:eastAsiaTheme="minorEastAsia" w:hAnsiTheme="minorEastAsia" w:cs="宋体"/>
          <w:color w:val="000000" w:themeColor="text1"/>
          <w:spacing w:val="6"/>
          <w:sz w:val="24"/>
        </w:rPr>
      </w:pPr>
    </w:p>
    <w:p w:rsidR="00F96BCF" w:rsidRDefault="0057526A">
      <w:pPr>
        <w:spacing w:line="360" w:lineRule="auto"/>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color w:val="000000" w:themeColor="text1"/>
          <w:spacing w:val="6"/>
          <w:sz w:val="24"/>
        </w:rPr>
        <w:t>附件：有关监狱企业的相关证件资料，投标人提供有省级以上监狱管理局、戒毒管理局（含新疆建设兵团）出具的属于监狱企业的证明文件。</w:t>
      </w:r>
    </w:p>
    <w:p w:rsidR="00F96BCF" w:rsidRDefault="0057526A">
      <w:pPr>
        <w:spacing w:line="360" w:lineRule="auto"/>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注：供应商不属于监狱企业的可不填写此项。</w:t>
      </w:r>
    </w:p>
    <w:p w:rsidR="00F96BCF" w:rsidRDefault="0057526A">
      <w:pPr>
        <w:pStyle w:val="2"/>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32"/>
          <w:szCs w:val="32"/>
        </w:rPr>
        <w:br w:type="page"/>
      </w:r>
      <w:bookmarkStart w:id="107" w:name="_Toc9910"/>
      <w:bookmarkStart w:id="108" w:name="_Toc536715119"/>
      <w:bookmarkStart w:id="109" w:name="_Toc536027012"/>
      <w:bookmarkStart w:id="110" w:name="_Toc65600099"/>
      <w:r>
        <w:rPr>
          <w:rFonts w:asciiTheme="minorEastAsia" w:eastAsiaTheme="minorEastAsia" w:hAnsiTheme="minorEastAsia" w:hint="eastAsia"/>
          <w:color w:val="000000" w:themeColor="text1"/>
        </w:rPr>
        <w:lastRenderedPageBreak/>
        <w:t>（二）、残疾人企业</w:t>
      </w:r>
      <w:bookmarkEnd w:id="107"/>
      <w:r>
        <w:rPr>
          <w:rFonts w:asciiTheme="minorEastAsia" w:eastAsiaTheme="minorEastAsia" w:hAnsiTheme="minorEastAsia" w:hint="eastAsia"/>
          <w:color w:val="000000" w:themeColor="text1"/>
        </w:rPr>
        <w:t>（若有）</w:t>
      </w:r>
      <w:bookmarkEnd w:id="108"/>
      <w:bookmarkEnd w:id="109"/>
      <w:bookmarkEnd w:id="110"/>
    </w:p>
    <w:p w:rsidR="00F96BCF" w:rsidRDefault="0057526A">
      <w:pPr>
        <w:spacing w:line="360" w:lineRule="auto"/>
        <w:jc w:val="center"/>
        <w:rPr>
          <w:rFonts w:asciiTheme="minorEastAsia" w:eastAsiaTheme="minorEastAsia" w:hAnsiTheme="minorEastAsia"/>
          <w:b/>
          <w:bCs/>
          <w:color w:val="000000" w:themeColor="text1"/>
          <w:sz w:val="28"/>
          <w:szCs w:val="36"/>
        </w:rPr>
      </w:pPr>
      <w:r>
        <w:rPr>
          <w:rFonts w:asciiTheme="minorEastAsia" w:eastAsiaTheme="minorEastAsia" w:hAnsiTheme="minorEastAsia" w:hint="eastAsia"/>
          <w:b/>
          <w:bCs/>
          <w:color w:val="000000" w:themeColor="text1"/>
          <w:sz w:val="28"/>
          <w:szCs w:val="36"/>
        </w:rPr>
        <w:t>残疾人福利性单位声明函</w:t>
      </w:r>
    </w:p>
    <w:p w:rsidR="00F96BCF" w:rsidRDefault="0057526A">
      <w:pPr>
        <w:pStyle w:val="Default"/>
        <w:spacing w:line="360" w:lineRule="auto"/>
        <w:ind w:firstLineChars="200" w:firstLine="480"/>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u w:val="single"/>
        </w:rPr>
        <w:t xml:space="preserve">                                </w:t>
      </w:r>
    </w:p>
    <w:p w:rsidR="00F96BCF" w:rsidRDefault="0057526A">
      <w:pPr>
        <w:pStyle w:val="Default"/>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单位的</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项目采购活动提供本单位制造的货物(由本单位承担工程/提供服务)，或者提供其他残疾人福利性单位制造的货物(不包括使用非残疾人福利性单位注册商标的货物)。</w:t>
      </w:r>
    </w:p>
    <w:p w:rsidR="00F96BCF" w:rsidRDefault="0057526A">
      <w:pPr>
        <w:pStyle w:val="Default"/>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本单位对上述声明的真实性负责。如有虚假，将依法承担相应责任。</w:t>
      </w:r>
    </w:p>
    <w:p w:rsidR="00F96BCF" w:rsidRDefault="00F96BCF">
      <w:pPr>
        <w:pStyle w:val="Default"/>
        <w:spacing w:line="360" w:lineRule="auto"/>
        <w:ind w:firstLineChars="200" w:firstLine="482"/>
        <w:rPr>
          <w:rFonts w:asciiTheme="minorEastAsia" w:eastAsiaTheme="minorEastAsia" w:hAnsiTheme="minorEastAsia"/>
          <w:b/>
          <w:color w:val="000000" w:themeColor="text1"/>
        </w:rPr>
      </w:pPr>
    </w:p>
    <w:p w:rsidR="00F96BCF" w:rsidRDefault="00F96BCF">
      <w:pPr>
        <w:pStyle w:val="Default"/>
        <w:spacing w:line="360" w:lineRule="auto"/>
        <w:ind w:firstLineChars="200" w:firstLine="482"/>
        <w:rPr>
          <w:rFonts w:asciiTheme="minorEastAsia" w:eastAsiaTheme="minorEastAsia" w:hAnsiTheme="minorEastAsia"/>
          <w:b/>
          <w:color w:val="000000" w:themeColor="text1"/>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pStyle w:val="Default"/>
        <w:spacing w:line="360" w:lineRule="auto"/>
        <w:ind w:firstLineChars="200" w:firstLine="480"/>
        <w:rPr>
          <w:rFonts w:asciiTheme="minorEastAsia" w:eastAsiaTheme="minorEastAsia" w:hAnsiTheme="minorEastAsia"/>
          <w:color w:val="000000" w:themeColor="text1"/>
        </w:rPr>
      </w:pPr>
    </w:p>
    <w:p w:rsidR="00F96BCF" w:rsidRDefault="0057526A">
      <w:pPr>
        <w:pStyle w:val="Default"/>
        <w:spacing w:line="360" w:lineRule="auto"/>
        <w:ind w:firstLineChars="400" w:firstLine="9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1、后附是残疾人福利性单位的相关证明材料</w:t>
      </w:r>
    </w:p>
    <w:p w:rsidR="00F96BCF" w:rsidRDefault="0057526A">
      <w:pPr>
        <w:pStyle w:val="Default"/>
        <w:spacing w:line="360" w:lineRule="auto"/>
        <w:ind w:left="533"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2、未按上述要求提供、填写的，评审时不予以考虑。</w:t>
      </w:r>
    </w:p>
    <w:p w:rsidR="00F96BCF" w:rsidRDefault="0057526A">
      <w:pPr>
        <w:pStyle w:val="Default"/>
        <w:spacing w:line="360" w:lineRule="auto"/>
        <w:ind w:left="533" w:firstLine="42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注：供应商不属于残疾人福利性单位的可不填写此项</w:t>
      </w:r>
    </w:p>
    <w:p w:rsidR="00F96BCF" w:rsidRDefault="0057526A">
      <w:pPr>
        <w:pStyle w:val="2"/>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32"/>
          <w:szCs w:val="32"/>
        </w:rPr>
        <w:br w:type="page"/>
      </w:r>
      <w:bookmarkStart w:id="111" w:name="_Toc536027013"/>
      <w:bookmarkStart w:id="112" w:name="_Toc536715120"/>
      <w:bookmarkStart w:id="113" w:name="_Toc28965"/>
      <w:bookmarkStart w:id="114" w:name="_Toc65600100"/>
      <w:r>
        <w:rPr>
          <w:rFonts w:asciiTheme="minorEastAsia" w:eastAsiaTheme="minorEastAsia" w:hAnsiTheme="minorEastAsia" w:hint="eastAsia"/>
          <w:color w:val="000000" w:themeColor="text1"/>
        </w:rPr>
        <w:lastRenderedPageBreak/>
        <w:t>（三）节能环保产品证明资料（若有）</w:t>
      </w:r>
      <w:bookmarkEnd w:id="111"/>
      <w:bookmarkEnd w:id="112"/>
      <w:bookmarkEnd w:id="113"/>
      <w:bookmarkEnd w:id="114"/>
    </w:p>
    <w:p w:rsidR="00F96BCF" w:rsidRDefault="0057526A">
      <w:pPr>
        <w:spacing w:line="360" w:lineRule="auto"/>
        <w:jc w:val="center"/>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t>节能产品政府采购清单（第二十期）</w:t>
      </w:r>
    </w:p>
    <w:p w:rsidR="00F96BCF" w:rsidRDefault="0057526A">
      <w:pPr>
        <w:spacing w:line="360" w:lineRule="auto"/>
        <w:jc w:val="center"/>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t>承  诺  书</w:t>
      </w:r>
    </w:p>
    <w:p w:rsidR="00F96BCF" w:rsidRDefault="00F96BCF">
      <w:pPr>
        <w:pStyle w:val="Default"/>
        <w:spacing w:line="360" w:lineRule="auto"/>
        <w:ind w:firstLineChars="200" w:firstLine="723"/>
        <w:jc w:val="center"/>
        <w:rPr>
          <w:rFonts w:asciiTheme="minorEastAsia" w:eastAsiaTheme="minorEastAsia" w:hAnsiTheme="minorEastAsia" w:cs="仿宋_GB2312"/>
          <w:b/>
          <w:color w:val="000000" w:themeColor="text1"/>
          <w:sz w:val="36"/>
          <w:szCs w:val="36"/>
        </w:rPr>
      </w:pPr>
    </w:p>
    <w:p w:rsidR="00F96BCF" w:rsidRDefault="0057526A">
      <w:pPr>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 xml:space="preserve">本制造商同意将获得中国质量认证中心节能（含节水）认证暨“节”字标志认证的产品列入财政部、发展改革委公布的“节能产品政府采购清单”（第二十期，以下简称“节能清单”）。本制造商承诺列入政府强制采购的产品中没有财库[2007]119号文规定的进口产品。 </w:t>
      </w:r>
    </w:p>
    <w:p w:rsidR="00F96BCF" w:rsidRDefault="0057526A">
      <w:pPr>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本制造商及代理商承诺在本期“节能清单”有效期内保证“节能清单”所列型号/系列的产品稳定供货，不出现以停产、无货等原因拒绝参加政府采购的情形，不拒绝参加政府采购活动邀请，并保证提供相应的服务。本制造商承诺本期“节能清单”的销售联络信息和产品信息真实有效。</w:t>
      </w:r>
    </w:p>
    <w:p w:rsidR="00F96BCF" w:rsidRDefault="0057526A">
      <w:pPr>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如违反上述承诺，本制造商愿意接受财政部对本制造商及代理商做出的列入不良供应商行为纪录、暂停列入“节能清单”三个月至两年的处理。</w:t>
      </w:r>
    </w:p>
    <w:p w:rsidR="00F96BCF" w:rsidRDefault="00F96BCF">
      <w:pPr>
        <w:spacing w:line="360" w:lineRule="auto"/>
        <w:rPr>
          <w:rFonts w:asciiTheme="minorEastAsia" w:eastAsiaTheme="minorEastAsia" w:hAnsiTheme="minorEastAsia" w:cs="宋体"/>
          <w:color w:val="000000" w:themeColor="text1"/>
          <w:kern w:val="0"/>
          <w:sz w:val="24"/>
        </w:rPr>
      </w:pPr>
    </w:p>
    <w:p w:rsidR="00F96BCF" w:rsidRDefault="00F96BCF">
      <w:pPr>
        <w:spacing w:line="360" w:lineRule="auto"/>
        <w:rPr>
          <w:rFonts w:asciiTheme="minorEastAsia" w:eastAsiaTheme="minorEastAsia" w:hAnsiTheme="minorEastAsia" w:cs="宋体"/>
          <w:color w:val="000000" w:themeColor="text1"/>
          <w:kern w:val="0"/>
          <w:sz w:val="24"/>
        </w:rPr>
      </w:pPr>
    </w:p>
    <w:p w:rsidR="00F96BCF" w:rsidRDefault="00F96BCF">
      <w:pPr>
        <w:spacing w:line="360" w:lineRule="auto"/>
        <w:rPr>
          <w:rFonts w:asciiTheme="minorEastAsia" w:eastAsiaTheme="minorEastAsia" w:hAnsiTheme="minorEastAsia" w:cs="宋体"/>
          <w:color w:val="000000" w:themeColor="text1"/>
          <w:kern w:val="0"/>
          <w:sz w:val="24"/>
        </w:rPr>
      </w:pPr>
    </w:p>
    <w:p w:rsidR="00F96BCF" w:rsidRDefault="00F96BCF">
      <w:pPr>
        <w:spacing w:line="360" w:lineRule="auto"/>
        <w:rPr>
          <w:rFonts w:asciiTheme="minorEastAsia" w:eastAsiaTheme="minorEastAsia" w:hAnsiTheme="minorEastAsia" w:cs="宋体"/>
          <w:color w:val="000000" w:themeColor="text1"/>
          <w:kern w:val="0"/>
          <w:sz w:val="24"/>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57526A">
      <w:pPr>
        <w:pStyle w:val="Default"/>
        <w:spacing w:line="360" w:lineRule="auto"/>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注：供应商不属于节能环保产品单位的可不填写此项</w:t>
      </w:r>
      <w:bookmarkStart w:id="115" w:name="_Toc17872"/>
      <w:bookmarkEnd w:id="115"/>
    </w:p>
    <w:p w:rsidR="00F96BCF" w:rsidRDefault="00F96BCF">
      <w:pPr>
        <w:pStyle w:val="Default"/>
        <w:spacing w:line="360" w:lineRule="auto"/>
        <w:rPr>
          <w:rFonts w:asciiTheme="minorEastAsia" w:eastAsiaTheme="minorEastAsia" w:hAnsiTheme="minorEastAsia"/>
          <w:b/>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F96BCF">
      <w:pPr>
        <w:spacing w:line="360" w:lineRule="auto"/>
        <w:rPr>
          <w:color w:val="000000" w:themeColor="text1"/>
        </w:rPr>
      </w:pPr>
    </w:p>
    <w:p w:rsidR="00F96BCF" w:rsidRDefault="0057526A">
      <w:pPr>
        <w:pStyle w:val="2"/>
        <w:rPr>
          <w:rFonts w:ascii="宋体" w:eastAsia="宋体" w:hAnsi="宋体"/>
          <w:color w:val="000000" w:themeColor="text1"/>
        </w:rPr>
      </w:pPr>
      <w:bookmarkStart w:id="116" w:name="_Toc536715121"/>
      <w:bookmarkStart w:id="117" w:name="_Toc536027014"/>
      <w:bookmarkStart w:id="118" w:name="_Toc65600101"/>
      <w:r>
        <w:rPr>
          <w:rFonts w:ascii="宋体" w:eastAsia="宋体" w:hAnsi="宋体" w:hint="eastAsia"/>
          <w:color w:val="000000" w:themeColor="text1"/>
        </w:rPr>
        <w:lastRenderedPageBreak/>
        <w:t>十六、商务、技术偏离表</w:t>
      </w:r>
      <w:bookmarkEnd w:id="102"/>
      <w:bookmarkEnd w:id="116"/>
      <w:bookmarkEnd w:id="117"/>
      <w:bookmarkEnd w:id="118"/>
    </w:p>
    <w:p w:rsidR="00F96BCF" w:rsidRDefault="0057526A">
      <w:pPr>
        <w:adjustRightInd w:val="0"/>
        <w:spacing w:line="360" w:lineRule="auto"/>
        <w:ind w:left="711" w:hanging="711"/>
        <w:jc w:val="center"/>
        <w:rPr>
          <w:rFonts w:ascii="宋体" w:hAnsi="宋体"/>
          <w:b/>
          <w:color w:val="000000" w:themeColor="text1"/>
          <w:sz w:val="30"/>
          <w:szCs w:val="30"/>
        </w:rPr>
      </w:pPr>
      <w:r>
        <w:rPr>
          <w:rFonts w:ascii="宋体" w:hAnsi="宋体" w:hint="eastAsia"/>
          <w:b/>
          <w:color w:val="000000" w:themeColor="text1"/>
          <w:sz w:val="30"/>
          <w:szCs w:val="30"/>
        </w:rPr>
        <w:t>商务偏离表</w:t>
      </w:r>
    </w:p>
    <w:p w:rsidR="00F96BCF" w:rsidRDefault="0057526A">
      <w:pPr>
        <w:pStyle w:val="a5"/>
        <w:adjustRightInd w:val="0"/>
        <w:spacing w:line="360" w:lineRule="auto"/>
        <w:ind w:firstLineChars="200" w:firstLine="482"/>
        <w:rPr>
          <w:rFonts w:ascii="宋体" w:hAnsi="宋体"/>
          <w:color w:val="000000" w:themeColor="text1"/>
        </w:rPr>
      </w:pPr>
      <w:r>
        <w:rPr>
          <w:rFonts w:ascii="宋体" w:hAnsi="宋体" w:hint="eastAsia"/>
          <w:b/>
          <w:color w:val="000000" w:themeColor="text1"/>
        </w:rPr>
        <w:t>〔说明〕</w:t>
      </w:r>
      <w:r>
        <w:rPr>
          <w:rFonts w:ascii="宋体" w:hAnsi="宋体" w:hint="eastAsia"/>
          <w:color w:val="000000" w:themeColor="text1"/>
        </w:rPr>
        <w:t>对照招标文件除“技术参数”外的要求予以说明。有差异的，则在差异表中写明实际响应的具体内容。</w:t>
      </w:r>
    </w:p>
    <w:p w:rsidR="00F96BCF" w:rsidRDefault="0057526A">
      <w:pPr>
        <w:pStyle w:val="a5"/>
        <w:adjustRightInd w:val="0"/>
        <w:spacing w:line="360" w:lineRule="auto"/>
        <w:ind w:left="557" w:hanging="557"/>
        <w:rPr>
          <w:rFonts w:ascii="宋体" w:hAnsi="宋体"/>
          <w:color w:val="000000" w:themeColor="text1"/>
        </w:rPr>
      </w:pPr>
      <w:r>
        <w:rPr>
          <w:rFonts w:ascii="宋体" w:hAnsi="宋体" w:hint="eastAsia"/>
          <w:color w:val="000000" w:themeColor="text1"/>
        </w:rPr>
        <w:t>供应商名称：</w:t>
      </w:r>
      <w:r>
        <w:rPr>
          <w:rFonts w:ascii="宋体" w:hAnsi="宋体" w:hint="eastAsia"/>
          <w:color w:val="000000" w:themeColor="text1"/>
          <w:u w:val="single"/>
        </w:rPr>
        <w:t xml:space="preserve">          </w:t>
      </w:r>
      <w:r>
        <w:rPr>
          <w:rFonts w:ascii="宋体" w:hAnsi="宋体" w:hint="eastAsia"/>
          <w:color w:val="000000" w:themeColor="text1"/>
        </w:rPr>
        <w:t xml:space="preserve">                 项目编号：</w:t>
      </w:r>
      <w:r>
        <w:rPr>
          <w:rFonts w:ascii="宋体" w:hAnsi="宋体" w:hint="eastAsia"/>
          <w:color w:val="000000" w:themeColor="text1"/>
          <w:u w:val="single"/>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76"/>
        <w:gridCol w:w="2410"/>
        <w:gridCol w:w="1577"/>
        <w:gridCol w:w="1427"/>
      </w:tblGrid>
      <w:tr w:rsidR="00F96BCF">
        <w:trPr>
          <w:trHeight w:hRule="exact" w:val="784"/>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jc w:val="center"/>
              <w:rPr>
                <w:rFonts w:ascii="宋体" w:hAnsi="宋体"/>
                <w:b/>
                <w:bCs/>
                <w:color w:val="000000" w:themeColor="text1"/>
                <w:sz w:val="24"/>
              </w:rPr>
            </w:pPr>
            <w:r>
              <w:rPr>
                <w:rFonts w:ascii="宋体" w:hAnsi="宋体" w:hint="eastAsia"/>
                <w:b/>
                <w:color w:val="000000" w:themeColor="text1"/>
                <w:sz w:val="24"/>
              </w:rPr>
              <w:t>序号</w:t>
            </w: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jc w:val="center"/>
              <w:rPr>
                <w:rFonts w:ascii="宋体" w:hAnsi="宋体"/>
                <w:b/>
                <w:color w:val="000000" w:themeColor="text1"/>
                <w:sz w:val="24"/>
              </w:rPr>
            </w:pPr>
            <w:r>
              <w:rPr>
                <w:rFonts w:ascii="宋体" w:hAnsi="宋体" w:hint="eastAsia"/>
                <w:b/>
                <w:color w:val="000000" w:themeColor="text1"/>
                <w:sz w:val="24"/>
              </w:rPr>
              <w:t>招标文件要求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jc w:val="center"/>
              <w:rPr>
                <w:rFonts w:ascii="宋体" w:hAnsi="宋体"/>
                <w:b/>
                <w:bCs/>
                <w:color w:val="000000" w:themeColor="text1"/>
                <w:sz w:val="24"/>
              </w:rPr>
            </w:pPr>
            <w:r>
              <w:rPr>
                <w:rFonts w:ascii="宋体" w:hAnsi="宋体" w:hint="eastAsia"/>
                <w:b/>
                <w:color w:val="000000" w:themeColor="text1"/>
                <w:sz w:val="24"/>
              </w:rPr>
              <w:t>投标文件内容</w:t>
            </w: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jc w:val="center"/>
              <w:rPr>
                <w:rFonts w:ascii="宋体" w:hAnsi="宋体"/>
                <w:b/>
                <w:color w:val="000000" w:themeColor="text1"/>
                <w:sz w:val="24"/>
              </w:rPr>
            </w:pPr>
            <w:r>
              <w:rPr>
                <w:rFonts w:ascii="宋体" w:hAnsi="宋体" w:hint="eastAsia"/>
                <w:b/>
                <w:color w:val="000000" w:themeColor="text1"/>
                <w:sz w:val="24"/>
              </w:rPr>
              <w:t>偏离情况</w:t>
            </w: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jc w:val="center"/>
              <w:rPr>
                <w:rFonts w:ascii="宋体" w:hAnsi="宋体"/>
                <w:b/>
                <w:color w:val="000000" w:themeColor="text1"/>
                <w:sz w:val="24"/>
              </w:rPr>
            </w:pPr>
            <w:r>
              <w:rPr>
                <w:rFonts w:ascii="宋体" w:hAnsi="宋体" w:hint="eastAsia"/>
                <w:b/>
                <w:color w:val="000000" w:themeColor="text1"/>
                <w:sz w:val="24"/>
              </w:rPr>
              <w:t>备注</w:t>
            </w: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r w:rsidR="00F96BCF">
        <w:trPr>
          <w:trHeight w:hRule="exact" w:val="680"/>
          <w:jc w:val="center"/>
        </w:trPr>
        <w:tc>
          <w:tcPr>
            <w:tcW w:w="85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57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80"/>
              <w:jc w:val="center"/>
              <w:rPr>
                <w:rFonts w:ascii="宋体" w:hAnsi="宋体"/>
                <w:color w:val="000000" w:themeColor="text1"/>
                <w:sz w:val="24"/>
              </w:rPr>
            </w:pPr>
          </w:p>
        </w:tc>
      </w:tr>
    </w:tbl>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注：不填写此表，评标委员会在评审过程中对分值的漏记、误判均有投标人自行承担</w:t>
      </w:r>
    </w:p>
    <w:p w:rsidR="00F96BCF" w:rsidRDefault="00F96BCF">
      <w:pPr>
        <w:adjustRightInd w:val="0"/>
        <w:spacing w:line="360" w:lineRule="auto"/>
        <w:ind w:left="607" w:hanging="607"/>
        <w:rPr>
          <w:rFonts w:ascii="宋体" w:hAnsi="宋体"/>
          <w:color w:val="000000" w:themeColor="text1"/>
          <w:sz w:val="24"/>
        </w:rPr>
      </w:pPr>
    </w:p>
    <w:p w:rsidR="00F96BCF" w:rsidRDefault="00F96BCF">
      <w:pPr>
        <w:adjustRightInd w:val="0"/>
        <w:spacing w:line="360" w:lineRule="auto"/>
        <w:ind w:left="607" w:hanging="607"/>
        <w:rPr>
          <w:rFonts w:ascii="宋体" w:hAnsi="宋体"/>
          <w:color w:val="000000" w:themeColor="text1"/>
          <w:sz w:val="24"/>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adjustRightInd w:val="0"/>
        <w:spacing w:line="360" w:lineRule="auto"/>
        <w:ind w:firstLineChars="200" w:firstLine="480"/>
        <w:rPr>
          <w:rFonts w:ascii="宋体" w:hAnsi="宋体"/>
          <w:color w:val="000000" w:themeColor="text1"/>
          <w:sz w:val="24"/>
          <w:u w:val="single"/>
        </w:rPr>
      </w:pPr>
    </w:p>
    <w:p w:rsidR="00F96BCF" w:rsidRDefault="00F96BCF">
      <w:pPr>
        <w:adjustRightInd w:val="0"/>
        <w:spacing w:line="360" w:lineRule="auto"/>
        <w:ind w:firstLineChars="200" w:firstLine="480"/>
        <w:rPr>
          <w:rFonts w:ascii="宋体" w:hAnsi="宋体"/>
          <w:color w:val="000000" w:themeColor="text1"/>
          <w:sz w:val="24"/>
          <w:u w:val="single"/>
        </w:rPr>
      </w:pPr>
    </w:p>
    <w:p w:rsidR="00F96BCF" w:rsidRDefault="0057526A">
      <w:pPr>
        <w:spacing w:line="360" w:lineRule="auto"/>
        <w:ind w:firstLineChars="1100" w:firstLine="3313"/>
        <w:rPr>
          <w:rFonts w:ascii="宋体" w:hAnsi="宋体"/>
          <w:b/>
          <w:color w:val="000000" w:themeColor="text1"/>
          <w:sz w:val="30"/>
          <w:szCs w:val="30"/>
        </w:rPr>
      </w:pPr>
      <w:r>
        <w:rPr>
          <w:rFonts w:ascii="宋体" w:hAnsi="宋体" w:hint="eastAsia"/>
          <w:b/>
          <w:color w:val="000000" w:themeColor="text1"/>
          <w:sz w:val="30"/>
          <w:szCs w:val="30"/>
        </w:rPr>
        <w:lastRenderedPageBreak/>
        <w:t>技术偏离表</w:t>
      </w:r>
    </w:p>
    <w:p w:rsidR="00F96BCF" w:rsidRDefault="0057526A">
      <w:pPr>
        <w:adjustRightInd w:val="0"/>
        <w:spacing w:line="360" w:lineRule="auto"/>
        <w:ind w:firstLineChars="200" w:firstLine="482"/>
        <w:rPr>
          <w:rFonts w:ascii="宋体" w:hAnsi="宋体"/>
          <w:color w:val="000000" w:themeColor="text1"/>
          <w:sz w:val="24"/>
        </w:rPr>
      </w:pPr>
      <w:r>
        <w:rPr>
          <w:rFonts w:ascii="宋体" w:hAnsi="宋体" w:hint="eastAsia"/>
          <w:b/>
          <w:color w:val="000000" w:themeColor="text1"/>
          <w:sz w:val="24"/>
        </w:rPr>
        <w:t>〔说明〕</w:t>
      </w:r>
      <w:r>
        <w:rPr>
          <w:rFonts w:ascii="宋体" w:hAnsi="宋体" w:hint="eastAsia"/>
          <w:color w:val="000000" w:themeColor="text1"/>
          <w:sz w:val="24"/>
        </w:rPr>
        <w:t>供应商应按照招标文件要求，根据“技术参数”内容做出全面响应。对响应有差异的，则说明差异的内容。</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供应商名称：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项目编号：</w:t>
      </w:r>
      <w:r>
        <w:rPr>
          <w:rFonts w:ascii="宋体" w:hAnsi="宋体" w:hint="eastAsia"/>
          <w:color w:val="000000" w:themeColor="text1"/>
          <w:sz w:val="24"/>
          <w:u w:val="single"/>
        </w:rPr>
        <w:t xml:space="preserve">        </w:t>
      </w:r>
    </w:p>
    <w:tbl>
      <w:tblPr>
        <w:tblW w:w="8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2125"/>
        <w:gridCol w:w="1417"/>
        <w:gridCol w:w="1418"/>
      </w:tblGrid>
      <w:tr w:rsidR="00F96BCF">
        <w:trPr>
          <w:trHeight w:val="774"/>
          <w:jc w:val="center"/>
        </w:trPr>
        <w:tc>
          <w:tcPr>
            <w:tcW w:w="851" w:type="dxa"/>
            <w:tcBorders>
              <w:top w:val="single" w:sz="12" w:space="0" w:color="auto"/>
              <w:left w:val="single" w:sz="12" w:space="0" w:color="auto"/>
              <w:bottom w:val="single" w:sz="4" w:space="0" w:color="auto"/>
              <w:right w:val="single" w:sz="4" w:space="0" w:color="auto"/>
            </w:tcBorders>
            <w:vAlign w:val="center"/>
          </w:tcPr>
          <w:p w:rsidR="00F96BCF" w:rsidRDefault="0057526A">
            <w:pPr>
              <w:adjustRightInd w:val="0"/>
              <w:spacing w:line="360" w:lineRule="auto"/>
              <w:ind w:left="533" w:hanging="533"/>
              <w:jc w:val="center"/>
              <w:rPr>
                <w:rFonts w:ascii="宋体" w:hAnsi="宋体"/>
                <w:b/>
                <w:color w:val="000000" w:themeColor="text1"/>
                <w:sz w:val="24"/>
              </w:rPr>
            </w:pPr>
            <w:r>
              <w:rPr>
                <w:rFonts w:ascii="宋体" w:hAnsi="宋体" w:hint="eastAsia"/>
                <w:b/>
                <w:color w:val="000000" w:themeColor="text1"/>
                <w:sz w:val="24"/>
              </w:rPr>
              <w:t>序号</w:t>
            </w:r>
          </w:p>
        </w:tc>
        <w:tc>
          <w:tcPr>
            <w:tcW w:w="2409" w:type="dxa"/>
            <w:tcBorders>
              <w:top w:val="single" w:sz="12"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ind w:left="533" w:hanging="533"/>
              <w:jc w:val="center"/>
              <w:rPr>
                <w:rFonts w:ascii="宋体" w:hAnsi="宋体"/>
                <w:b/>
                <w:color w:val="000000" w:themeColor="text1"/>
                <w:sz w:val="24"/>
              </w:rPr>
            </w:pPr>
            <w:r>
              <w:rPr>
                <w:rFonts w:ascii="宋体" w:hAnsi="宋体" w:hint="eastAsia"/>
                <w:b/>
                <w:color w:val="000000" w:themeColor="text1"/>
                <w:sz w:val="24"/>
              </w:rPr>
              <w:t>招标文件要求</w:t>
            </w:r>
          </w:p>
        </w:tc>
        <w:tc>
          <w:tcPr>
            <w:tcW w:w="2125" w:type="dxa"/>
            <w:tcBorders>
              <w:top w:val="single" w:sz="12"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ind w:left="533" w:hanging="533"/>
              <w:jc w:val="center"/>
              <w:rPr>
                <w:rFonts w:ascii="宋体" w:hAnsi="宋体"/>
                <w:b/>
                <w:color w:val="000000" w:themeColor="text1"/>
                <w:sz w:val="24"/>
              </w:rPr>
            </w:pPr>
            <w:r>
              <w:rPr>
                <w:rFonts w:ascii="宋体" w:hAnsi="宋体" w:hint="eastAsia"/>
                <w:b/>
                <w:color w:val="000000" w:themeColor="text1"/>
                <w:sz w:val="24"/>
              </w:rPr>
              <w:t>投标文件</w:t>
            </w:r>
          </w:p>
        </w:tc>
        <w:tc>
          <w:tcPr>
            <w:tcW w:w="1417" w:type="dxa"/>
            <w:tcBorders>
              <w:top w:val="single" w:sz="12" w:space="0" w:color="auto"/>
              <w:left w:val="single" w:sz="4" w:space="0" w:color="auto"/>
              <w:bottom w:val="single" w:sz="4" w:space="0" w:color="auto"/>
              <w:right w:val="single" w:sz="4" w:space="0" w:color="auto"/>
            </w:tcBorders>
            <w:vAlign w:val="center"/>
          </w:tcPr>
          <w:p w:rsidR="00F96BCF" w:rsidRDefault="0057526A">
            <w:pPr>
              <w:adjustRightInd w:val="0"/>
              <w:spacing w:line="360" w:lineRule="auto"/>
              <w:ind w:left="533" w:hanging="533"/>
              <w:jc w:val="center"/>
              <w:rPr>
                <w:rFonts w:ascii="宋体" w:hAnsi="宋体"/>
                <w:b/>
                <w:color w:val="000000" w:themeColor="text1"/>
                <w:sz w:val="24"/>
              </w:rPr>
            </w:pPr>
            <w:r>
              <w:rPr>
                <w:rFonts w:ascii="宋体" w:hAnsi="宋体" w:hint="eastAsia"/>
                <w:b/>
                <w:color w:val="000000" w:themeColor="text1"/>
                <w:sz w:val="24"/>
              </w:rPr>
              <w:t>偏离情况</w:t>
            </w:r>
          </w:p>
        </w:tc>
        <w:tc>
          <w:tcPr>
            <w:tcW w:w="1418" w:type="dxa"/>
            <w:tcBorders>
              <w:top w:val="single" w:sz="12" w:space="0" w:color="auto"/>
              <w:left w:val="single" w:sz="4" w:space="0" w:color="auto"/>
              <w:bottom w:val="single" w:sz="4" w:space="0" w:color="auto"/>
              <w:right w:val="single" w:sz="12" w:space="0" w:color="auto"/>
            </w:tcBorders>
            <w:vAlign w:val="center"/>
          </w:tcPr>
          <w:p w:rsidR="00F96BCF" w:rsidRDefault="0057526A">
            <w:pPr>
              <w:adjustRightInd w:val="0"/>
              <w:spacing w:line="360" w:lineRule="auto"/>
              <w:ind w:left="533" w:hanging="533"/>
              <w:jc w:val="center"/>
              <w:rPr>
                <w:rFonts w:ascii="宋体" w:hAnsi="宋体"/>
                <w:b/>
                <w:color w:val="000000" w:themeColor="text1"/>
                <w:sz w:val="24"/>
              </w:rPr>
            </w:pPr>
            <w:r>
              <w:rPr>
                <w:rFonts w:ascii="宋体" w:hAnsi="宋体" w:hint="eastAsia"/>
                <w:b/>
                <w:color w:val="000000" w:themeColor="text1"/>
                <w:sz w:val="24"/>
              </w:rPr>
              <w:t>备注</w:t>
            </w: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4"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r w:rsidR="00F96BCF">
        <w:trPr>
          <w:trHeight w:val="567"/>
          <w:jc w:val="center"/>
        </w:trPr>
        <w:tc>
          <w:tcPr>
            <w:tcW w:w="851" w:type="dxa"/>
            <w:tcBorders>
              <w:top w:val="single" w:sz="4" w:space="0" w:color="auto"/>
              <w:left w:val="single" w:sz="12" w:space="0" w:color="auto"/>
              <w:bottom w:val="single" w:sz="12"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409" w:type="dxa"/>
            <w:tcBorders>
              <w:top w:val="single" w:sz="4" w:space="0" w:color="auto"/>
              <w:left w:val="single" w:sz="4" w:space="0" w:color="auto"/>
              <w:bottom w:val="single" w:sz="12"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2125" w:type="dxa"/>
            <w:tcBorders>
              <w:top w:val="single" w:sz="4" w:space="0" w:color="auto"/>
              <w:left w:val="single" w:sz="4" w:space="0" w:color="auto"/>
              <w:bottom w:val="single" w:sz="12"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7" w:type="dxa"/>
            <w:tcBorders>
              <w:top w:val="single" w:sz="4" w:space="0" w:color="auto"/>
              <w:left w:val="single" w:sz="4" w:space="0" w:color="auto"/>
              <w:bottom w:val="single" w:sz="12" w:space="0" w:color="auto"/>
              <w:right w:val="single" w:sz="4" w:space="0" w:color="auto"/>
            </w:tcBorders>
            <w:vAlign w:val="center"/>
          </w:tcPr>
          <w:p w:rsidR="00F96BCF" w:rsidRDefault="00F96BCF">
            <w:pPr>
              <w:adjustRightInd w:val="0"/>
              <w:spacing w:line="360" w:lineRule="auto"/>
              <w:ind w:firstLineChars="200" w:firstLine="420"/>
              <w:jc w:val="center"/>
              <w:rPr>
                <w:rFonts w:ascii="宋体" w:hAnsi="宋体"/>
                <w:color w:val="000000" w:themeColor="text1"/>
              </w:rPr>
            </w:pPr>
          </w:p>
        </w:tc>
        <w:tc>
          <w:tcPr>
            <w:tcW w:w="1418" w:type="dxa"/>
            <w:tcBorders>
              <w:top w:val="single" w:sz="4" w:space="0" w:color="auto"/>
              <w:left w:val="single" w:sz="4" w:space="0" w:color="auto"/>
              <w:bottom w:val="single" w:sz="12" w:space="0" w:color="auto"/>
              <w:right w:val="single" w:sz="12" w:space="0" w:color="auto"/>
            </w:tcBorders>
          </w:tcPr>
          <w:p w:rsidR="00F96BCF" w:rsidRDefault="00F96BCF">
            <w:pPr>
              <w:adjustRightInd w:val="0"/>
              <w:spacing w:line="360" w:lineRule="auto"/>
              <w:ind w:firstLineChars="200" w:firstLine="420"/>
              <w:jc w:val="center"/>
              <w:rPr>
                <w:rFonts w:ascii="宋体" w:hAnsi="宋体"/>
                <w:color w:val="000000" w:themeColor="text1"/>
              </w:rPr>
            </w:pPr>
          </w:p>
        </w:tc>
      </w:tr>
    </w:tbl>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注：请对《招标文件》技术参数要求内容逐条响应。投标人提供的产品规格性能偏离表，必须提供相应的技术支持文件,产品规格性能偏离表里面的参数必须和提供相应的技术支持文件内容一致.</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不填写此表，评标委员会在评审过程中对分值的漏记、误判均有投标人自行承担</w:t>
      </w:r>
    </w:p>
    <w:p w:rsidR="00F96BCF" w:rsidRDefault="00F96BCF">
      <w:pPr>
        <w:adjustRightInd w:val="0"/>
        <w:spacing w:line="360" w:lineRule="auto"/>
        <w:ind w:firstLineChars="200" w:firstLine="480"/>
        <w:rPr>
          <w:rFonts w:ascii="宋体" w:hAnsi="宋体"/>
          <w:color w:val="000000" w:themeColor="text1"/>
          <w:sz w:val="24"/>
        </w:rPr>
      </w:pP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供应商名称：（单位盖章）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法定代表人或授权代表人（签字或盖章）：</w:t>
      </w:r>
      <w:r>
        <w:rPr>
          <w:rFonts w:ascii="宋体" w:hAnsi="宋体" w:hint="eastAsia"/>
          <w:color w:val="000000" w:themeColor="text1"/>
          <w:sz w:val="24"/>
          <w:u w:val="single"/>
        </w:rPr>
        <w:t xml:space="preserve">               </w:t>
      </w:r>
    </w:p>
    <w:p w:rsidR="00F96BCF" w:rsidRDefault="0057526A">
      <w:pPr>
        <w:spacing w:line="360" w:lineRule="auto"/>
        <w:rPr>
          <w:rFonts w:ascii="宋体" w:hAnsi="宋体"/>
          <w:color w:val="000000" w:themeColor="text1"/>
          <w:sz w:val="24"/>
          <w:u w:val="single"/>
        </w:rPr>
      </w:pPr>
      <w:r>
        <w:rPr>
          <w:rFonts w:ascii="宋体" w:hAnsi="宋体" w:hint="eastAsia"/>
          <w:color w:val="000000" w:themeColor="text1"/>
          <w:sz w:val="24"/>
        </w:rPr>
        <w:t>日期:</w:t>
      </w:r>
      <w:r>
        <w:rPr>
          <w:rFonts w:ascii="宋体" w:hAnsi="宋体" w:hint="eastAsia"/>
          <w:color w:val="000000" w:themeColor="text1"/>
          <w:sz w:val="24"/>
          <w:u w:val="single"/>
        </w:rPr>
        <w:t xml:space="preserve">                  </w:t>
      </w:r>
    </w:p>
    <w:p w:rsidR="00F96BCF" w:rsidRDefault="00F96BCF">
      <w:pPr>
        <w:spacing w:line="360" w:lineRule="auto"/>
        <w:ind w:left="531" w:hanging="531"/>
        <w:rPr>
          <w:rFonts w:ascii="宋体" w:hAnsi="宋体"/>
          <w:color w:val="000000" w:themeColor="text1"/>
        </w:rPr>
      </w:pPr>
    </w:p>
    <w:p w:rsidR="00F96BCF" w:rsidRDefault="00F96BCF">
      <w:pPr>
        <w:spacing w:line="360" w:lineRule="auto"/>
        <w:ind w:left="531" w:hanging="531"/>
        <w:rPr>
          <w:rFonts w:ascii="宋体" w:hAnsi="宋体"/>
          <w:color w:val="000000" w:themeColor="text1"/>
        </w:rPr>
      </w:pPr>
    </w:p>
    <w:p w:rsidR="00F96BCF" w:rsidRDefault="00F96BCF">
      <w:pPr>
        <w:spacing w:line="360" w:lineRule="auto"/>
        <w:rPr>
          <w:rFonts w:ascii="宋体" w:hAnsi="宋体"/>
          <w:color w:val="000000" w:themeColor="text1"/>
        </w:rPr>
      </w:pPr>
    </w:p>
    <w:p w:rsidR="00F96BCF" w:rsidRDefault="00F96BCF">
      <w:pPr>
        <w:spacing w:line="360" w:lineRule="auto"/>
        <w:rPr>
          <w:rFonts w:ascii="宋体" w:hAnsi="宋体"/>
          <w:color w:val="000000" w:themeColor="text1"/>
        </w:rPr>
      </w:pPr>
    </w:p>
    <w:p w:rsidR="00F96BCF" w:rsidRDefault="0057526A">
      <w:pPr>
        <w:pStyle w:val="2"/>
        <w:jc w:val="both"/>
        <w:rPr>
          <w:rFonts w:ascii="宋体" w:eastAsia="宋体" w:hAnsi="宋体"/>
          <w:color w:val="000000" w:themeColor="text1"/>
        </w:rPr>
      </w:pPr>
      <w:bookmarkStart w:id="119" w:name="_Toc536715123"/>
      <w:bookmarkStart w:id="120" w:name="_Toc536027016"/>
      <w:bookmarkStart w:id="121" w:name="_Toc65600102"/>
      <w:r>
        <w:rPr>
          <w:rFonts w:ascii="宋体" w:eastAsia="宋体" w:hAnsi="宋体" w:hint="eastAsia"/>
          <w:color w:val="000000" w:themeColor="text1"/>
        </w:rPr>
        <w:lastRenderedPageBreak/>
        <w:t>十七、附件</w:t>
      </w:r>
      <w:bookmarkEnd w:id="119"/>
      <w:bookmarkEnd w:id="120"/>
      <w:bookmarkEnd w:id="121"/>
    </w:p>
    <w:p w:rsidR="00F96BCF" w:rsidRDefault="0057526A">
      <w:pPr>
        <w:spacing w:line="360" w:lineRule="auto"/>
      </w:pPr>
      <w:r>
        <w:rPr>
          <w:rFonts w:hint="eastAsia"/>
          <w:b/>
          <w:bCs/>
          <w:color w:val="000000" w:themeColor="text1"/>
          <w:sz w:val="28"/>
          <w:szCs w:val="28"/>
        </w:rPr>
        <w:t>《投标文件》封面格式</w:t>
      </w:r>
    </w:p>
    <w:bookmarkEnd w:id="64"/>
    <w:p w:rsidR="00F96BCF" w:rsidRDefault="0057526A">
      <w:pPr>
        <w:adjustRightInd w:val="0"/>
        <w:spacing w:line="360" w:lineRule="auto"/>
        <w:ind w:leftChars="-1" w:left="912" w:hanging="914"/>
        <w:rPr>
          <w:rFonts w:ascii="宋体" w:hAnsi="宋体"/>
          <w:color w:val="000000" w:themeColor="text1"/>
          <w:sz w:val="36"/>
          <w:szCs w:val="36"/>
          <w:u w:val="single"/>
        </w:rPr>
      </w:pPr>
      <w:r>
        <w:rPr>
          <w:rFonts w:ascii="宋体" w:hAnsi="宋体" w:hint="eastAsia"/>
          <w:b/>
          <w:color w:val="000000" w:themeColor="text1"/>
          <w:sz w:val="36"/>
          <w:szCs w:val="36"/>
        </w:rPr>
        <w:t>项目名称：</w:t>
      </w:r>
      <w:r>
        <w:rPr>
          <w:rFonts w:ascii="宋体" w:hAnsi="宋体" w:hint="eastAsia"/>
          <w:b/>
          <w:color w:val="000000" w:themeColor="text1"/>
          <w:sz w:val="36"/>
          <w:szCs w:val="36"/>
          <w:u w:val="single"/>
        </w:rPr>
        <w:t xml:space="preserve">                           </w:t>
      </w:r>
    </w:p>
    <w:p w:rsidR="00F96BCF" w:rsidRDefault="0057526A">
      <w:pPr>
        <w:adjustRightInd w:val="0"/>
        <w:spacing w:line="360" w:lineRule="auto"/>
        <w:ind w:leftChars="-1" w:left="912" w:hanging="914"/>
        <w:rPr>
          <w:rFonts w:ascii="宋体" w:hAnsi="宋体"/>
          <w:b/>
          <w:color w:val="000000" w:themeColor="text1"/>
          <w:sz w:val="36"/>
          <w:szCs w:val="36"/>
          <w:u w:val="single"/>
        </w:rPr>
      </w:pPr>
      <w:r>
        <w:rPr>
          <w:rFonts w:ascii="宋体" w:hAnsi="宋体" w:hint="eastAsia"/>
          <w:b/>
          <w:color w:val="000000" w:themeColor="text1"/>
          <w:sz w:val="36"/>
          <w:szCs w:val="36"/>
        </w:rPr>
        <w:t>项目编号：</w:t>
      </w:r>
      <w:r>
        <w:rPr>
          <w:rFonts w:ascii="宋体" w:hAnsi="宋体" w:hint="eastAsia"/>
          <w:b/>
          <w:color w:val="000000" w:themeColor="text1"/>
          <w:sz w:val="36"/>
          <w:szCs w:val="36"/>
          <w:u w:val="single"/>
        </w:rPr>
        <w:t xml:space="preserve">                           </w:t>
      </w:r>
    </w:p>
    <w:p w:rsidR="00F96BCF" w:rsidRDefault="00F96BCF">
      <w:pPr>
        <w:adjustRightInd w:val="0"/>
        <w:spacing w:line="360" w:lineRule="auto"/>
        <w:ind w:leftChars="-1" w:left="605" w:hanging="607"/>
        <w:rPr>
          <w:rFonts w:ascii="宋体" w:hAnsi="宋体"/>
          <w:color w:val="000000" w:themeColor="text1"/>
          <w:sz w:val="24"/>
        </w:rPr>
      </w:pPr>
    </w:p>
    <w:p w:rsidR="00F96BCF" w:rsidRDefault="00F96BCF">
      <w:pPr>
        <w:adjustRightInd w:val="0"/>
        <w:spacing w:line="360" w:lineRule="auto"/>
        <w:ind w:leftChars="-1" w:left="605" w:hanging="607"/>
        <w:rPr>
          <w:rFonts w:ascii="宋体" w:hAnsi="宋体"/>
          <w:color w:val="000000" w:themeColor="text1"/>
          <w:sz w:val="24"/>
        </w:rPr>
      </w:pPr>
    </w:p>
    <w:p w:rsidR="00F96BCF" w:rsidRDefault="00F96BCF">
      <w:pPr>
        <w:adjustRightInd w:val="0"/>
        <w:spacing w:line="360" w:lineRule="auto"/>
        <w:ind w:leftChars="-1" w:left="605" w:hanging="607"/>
        <w:rPr>
          <w:rFonts w:ascii="宋体" w:hAnsi="宋体"/>
          <w:color w:val="000000" w:themeColor="text1"/>
          <w:sz w:val="24"/>
        </w:rPr>
      </w:pPr>
    </w:p>
    <w:p w:rsidR="00F96BCF" w:rsidRDefault="00F96BCF">
      <w:pPr>
        <w:adjustRightInd w:val="0"/>
        <w:spacing w:line="360" w:lineRule="auto"/>
        <w:ind w:leftChars="-1" w:left="605" w:hanging="607"/>
        <w:rPr>
          <w:rFonts w:ascii="宋体" w:hAnsi="宋体"/>
          <w:color w:val="000000" w:themeColor="text1"/>
          <w:sz w:val="24"/>
        </w:rPr>
      </w:pPr>
    </w:p>
    <w:p w:rsidR="00F96BCF" w:rsidRDefault="00F96BCF">
      <w:pPr>
        <w:adjustRightInd w:val="0"/>
        <w:spacing w:line="360" w:lineRule="auto"/>
        <w:ind w:leftChars="-1" w:left="605" w:hanging="607"/>
        <w:rPr>
          <w:rFonts w:ascii="宋体" w:hAnsi="宋体"/>
          <w:color w:val="000000" w:themeColor="text1"/>
          <w:sz w:val="24"/>
        </w:rPr>
      </w:pPr>
    </w:p>
    <w:p w:rsidR="00F96BCF" w:rsidRDefault="00F96BCF">
      <w:pPr>
        <w:adjustRightInd w:val="0"/>
        <w:spacing w:line="360" w:lineRule="auto"/>
        <w:ind w:leftChars="-1" w:left="605" w:hanging="607"/>
        <w:rPr>
          <w:rFonts w:ascii="宋体" w:hAnsi="宋体"/>
          <w:color w:val="000000" w:themeColor="text1"/>
          <w:sz w:val="24"/>
        </w:rPr>
      </w:pPr>
    </w:p>
    <w:p w:rsidR="00F96BCF" w:rsidRDefault="0057526A">
      <w:pPr>
        <w:adjustRightInd w:val="0"/>
        <w:spacing w:line="360" w:lineRule="auto"/>
        <w:ind w:leftChars="-1" w:left="1928" w:hanging="1930"/>
        <w:jc w:val="center"/>
        <w:rPr>
          <w:rFonts w:ascii="宋体" w:hAnsi="宋体"/>
          <w:b/>
          <w:color w:val="000000" w:themeColor="text1"/>
          <w:sz w:val="72"/>
          <w:szCs w:val="72"/>
        </w:rPr>
      </w:pPr>
      <w:r>
        <w:rPr>
          <w:rFonts w:ascii="宋体" w:hAnsi="宋体" w:hint="eastAsia"/>
          <w:b/>
          <w:color w:val="000000" w:themeColor="text1"/>
          <w:spacing w:val="20"/>
          <w:sz w:val="72"/>
          <w:szCs w:val="72"/>
        </w:rPr>
        <w:t>投 标 文 件</w:t>
      </w:r>
    </w:p>
    <w:p w:rsidR="00F96BCF" w:rsidRDefault="0057526A">
      <w:pPr>
        <w:adjustRightInd w:val="0"/>
        <w:spacing w:line="360" w:lineRule="auto"/>
        <w:ind w:leftChars="-1" w:left="808" w:hanging="810"/>
        <w:jc w:val="center"/>
        <w:rPr>
          <w:rFonts w:ascii="宋体" w:hAnsi="宋体"/>
          <w:b/>
          <w:color w:val="000000" w:themeColor="text1"/>
          <w:sz w:val="72"/>
          <w:szCs w:val="72"/>
        </w:rPr>
      </w:pPr>
      <w:r>
        <w:rPr>
          <w:rFonts w:ascii="宋体" w:hAnsi="宋体" w:hint="eastAsia"/>
          <w:color w:val="000000" w:themeColor="text1"/>
          <w:sz w:val="32"/>
        </w:rPr>
        <w:t>（商务标和技术标）</w:t>
      </w:r>
    </w:p>
    <w:p w:rsidR="00F96BCF" w:rsidRDefault="00F96BCF">
      <w:pPr>
        <w:adjustRightInd w:val="0"/>
        <w:spacing w:line="360" w:lineRule="auto"/>
        <w:ind w:leftChars="-1" w:left="808" w:hanging="810"/>
        <w:rPr>
          <w:rFonts w:ascii="宋体" w:hAnsi="宋体"/>
          <w:color w:val="000000" w:themeColor="text1"/>
          <w:sz w:val="32"/>
        </w:rPr>
      </w:pPr>
    </w:p>
    <w:p w:rsidR="00F96BCF" w:rsidRDefault="00F96BCF">
      <w:pPr>
        <w:adjustRightInd w:val="0"/>
        <w:spacing w:line="360" w:lineRule="auto"/>
        <w:ind w:leftChars="-1" w:left="808" w:hanging="810"/>
        <w:rPr>
          <w:rFonts w:ascii="宋体" w:hAnsi="宋体"/>
          <w:color w:val="000000" w:themeColor="text1"/>
          <w:sz w:val="32"/>
        </w:rPr>
      </w:pPr>
    </w:p>
    <w:p w:rsidR="00F96BCF" w:rsidRDefault="00F96BCF">
      <w:pPr>
        <w:adjustRightInd w:val="0"/>
        <w:spacing w:line="360" w:lineRule="auto"/>
        <w:rPr>
          <w:rFonts w:ascii="宋体" w:hAnsi="宋体"/>
          <w:color w:val="000000" w:themeColor="text1"/>
          <w:sz w:val="32"/>
        </w:rPr>
      </w:pPr>
    </w:p>
    <w:p w:rsidR="00F96BCF" w:rsidRDefault="00F96BCF">
      <w:pPr>
        <w:adjustRightInd w:val="0"/>
        <w:spacing w:line="360" w:lineRule="auto"/>
        <w:ind w:leftChars="-1" w:left="808" w:hanging="810"/>
        <w:rPr>
          <w:rFonts w:ascii="宋体" w:hAnsi="宋体"/>
          <w:color w:val="000000" w:themeColor="text1"/>
          <w:sz w:val="32"/>
        </w:rPr>
      </w:pPr>
    </w:p>
    <w:p w:rsidR="00F96BCF" w:rsidRDefault="00F96BCF">
      <w:pPr>
        <w:adjustRightInd w:val="0"/>
        <w:spacing w:line="360" w:lineRule="auto"/>
        <w:ind w:leftChars="-1" w:left="808" w:hanging="810"/>
        <w:rPr>
          <w:rFonts w:ascii="宋体" w:hAnsi="宋体"/>
          <w:color w:val="000000" w:themeColor="text1"/>
          <w:sz w:val="32"/>
        </w:rPr>
      </w:pPr>
    </w:p>
    <w:p w:rsidR="00F96BCF" w:rsidRDefault="0057526A">
      <w:pPr>
        <w:adjustRightInd w:val="0"/>
        <w:spacing w:line="360" w:lineRule="auto"/>
        <w:ind w:leftChars="-1" w:left="808" w:hanging="810"/>
        <w:rPr>
          <w:rFonts w:ascii="宋体" w:hAnsi="宋体"/>
          <w:color w:val="000000" w:themeColor="text1"/>
          <w:sz w:val="32"/>
        </w:rPr>
      </w:pPr>
      <w:r>
        <w:rPr>
          <w:rFonts w:ascii="宋体" w:hAnsi="宋体" w:hint="eastAsia"/>
          <w:color w:val="000000" w:themeColor="text1"/>
          <w:sz w:val="32"/>
        </w:rPr>
        <w:t xml:space="preserve">        单位名称：</w:t>
      </w:r>
      <w:r>
        <w:rPr>
          <w:rFonts w:ascii="宋体" w:hAnsi="宋体" w:hint="eastAsia"/>
          <w:color w:val="000000" w:themeColor="text1"/>
          <w:sz w:val="32"/>
          <w:u w:val="single"/>
        </w:rPr>
        <w:t xml:space="preserve">                    </w:t>
      </w:r>
      <w:r>
        <w:rPr>
          <w:rFonts w:ascii="宋体" w:hAnsi="宋体" w:hint="eastAsia"/>
          <w:color w:val="000000" w:themeColor="text1"/>
          <w:sz w:val="32"/>
        </w:rPr>
        <w:t>（加盖公章）</w:t>
      </w:r>
    </w:p>
    <w:p w:rsidR="00F96BCF" w:rsidRDefault="0057526A">
      <w:pPr>
        <w:adjustRightInd w:val="0"/>
        <w:spacing w:line="360" w:lineRule="auto"/>
        <w:ind w:leftChars="-1" w:left="808" w:hanging="810"/>
        <w:rPr>
          <w:rFonts w:ascii="宋体" w:hAnsi="宋体"/>
          <w:color w:val="000000" w:themeColor="text1"/>
          <w:sz w:val="32"/>
        </w:rPr>
      </w:pPr>
      <w:r>
        <w:rPr>
          <w:rFonts w:ascii="宋体" w:hAnsi="宋体" w:hint="eastAsia"/>
          <w:color w:val="000000" w:themeColor="text1"/>
          <w:sz w:val="32"/>
        </w:rPr>
        <w:t xml:space="preserve">        法人代表或被授权人代表人：</w:t>
      </w:r>
      <w:r>
        <w:rPr>
          <w:rFonts w:ascii="宋体" w:hAnsi="宋体" w:hint="eastAsia"/>
          <w:color w:val="000000" w:themeColor="text1"/>
          <w:sz w:val="32"/>
          <w:u w:val="single"/>
        </w:rPr>
        <w:t xml:space="preserve">       </w:t>
      </w:r>
      <w:r>
        <w:rPr>
          <w:rFonts w:ascii="宋体" w:hAnsi="宋体" w:hint="eastAsia"/>
          <w:color w:val="000000" w:themeColor="text1"/>
          <w:sz w:val="32"/>
        </w:rPr>
        <w:t>（签字或盖章)</w:t>
      </w:r>
    </w:p>
    <w:p w:rsidR="00F96BCF" w:rsidRDefault="0057526A">
      <w:pPr>
        <w:adjustRightInd w:val="0"/>
        <w:spacing w:line="360" w:lineRule="auto"/>
        <w:ind w:leftChars="-1" w:left="808" w:hanging="810"/>
        <w:rPr>
          <w:color w:val="000000" w:themeColor="text1"/>
          <w:sz w:val="30"/>
          <w:szCs w:val="30"/>
        </w:rPr>
      </w:pPr>
      <w:r>
        <w:rPr>
          <w:rFonts w:hint="eastAsia"/>
          <w:color w:val="000000" w:themeColor="text1"/>
          <w:sz w:val="30"/>
          <w:szCs w:val="30"/>
        </w:rPr>
        <w:t xml:space="preserve">             </w:t>
      </w:r>
      <w:r>
        <w:rPr>
          <w:rFonts w:ascii="宋体" w:hAnsi="宋体" w:hint="eastAsia"/>
          <w:color w:val="000000" w:themeColor="text1"/>
          <w:sz w:val="32"/>
        </w:rPr>
        <w:t>投标日期：</w:t>
      </w:r>
      <w:r>
        <w:rPr>
          <w:rFonts w:ascii="宋体" w:hAnsi="宋体" w:hint="eastAsia"/>
          <w:color w:val="000000" w:themeColor="text1"/>
          <w:sz w:val="32"/>
          <w:u w:val="single"/>
        </w:rPr>
        <w:t xml:space="preserve">    </w:t>
      </w:r>
      <w:r>
        <w:rPr>
          <w:rFonts w:ascii="宋体" w:hAnsi="宋体" w:hint="eastAsia"/>
          <w:color w:val="000000" w:themeColor="text1"/>
          <w:sz w:val="32"/>
        </w:rPr>
        <w:t>年</w:t>
      </w:r>
      <w:r>
        <w:rPr>
          <w:rFonts w:ascii="宋体" w:hAnsi="宋体" w:hint="eastAsia"/>
          <w:color w:val="000000" w:themeColor="text1"/>
          <w:sz w:val="32"/>
          <w:u w:val="single"/>
        </w:rPr>
        <w:t xml:space="preserve">   </w:t>
      </w:r>
      <w:r>
        <w:rPr>
          <w:rFonts w:ascii="宋体" w:hAnsi="宋体" w:hint="eastAsia"/>
          <w:color w:val="000000" w:themeColor="text1"/>
          <w:sz w:val="32"/>
        </w:rPr>
        <w:t>月</w:t>
      </w:r>
      <w:r>
        <w:rPr>
          <w:rFonts w:ascii="宋体" w:hAnsi="宋体" w:hint="eastAsia"/>
          <w:color w:val="000000" w:themeColor="text1"/>
          <w:sz w:val="32"/>
          <w:u w:val="single"/>
        </w:rPr>
        <w:t xml:space="preserve">   </w:t>
      </w:r>
      <w:r>
        <w:rPr>
          <w:rFonts w:ascii="宋体" w:hAnsi="宋体" w:hint="eastAsia"/>
          <w:color w:val="000000" w:themeColor="text1"/>
          <w:sz w:val="32"/>
        </w:rPr>
        <w:t>日</w:t>
      </w:r>
    </w:p>
    <w:p w:rsidR="00F96BCF" w:rsidRDefault="00F96BCF">
      <w:pPr>
        <w:widowControl/>
        <w:spacing w:line="360" w:lineRule="auto"/>
        <w:ind w:leftChars="-1" w:left="706" w:hanging="708"/>
        <w:jc w:val="left"/>
        <w:rPr>
          <w:rFonts w:ascii="宋体" w:hAnsi="宋体"/>
          <w:color w:val="000000" w:themeColor="text1"/>
          <w:sz w:val="28"/>
          <w:szCs w:val="28"/>
        </w:rPr>
      </w:pPr>
    </w:p>
    <w:p w:rsidR="00F96BCF" w:rsidRDefault="0057526A">
      <w:pPr>
        <w:pStyle w:val="1"/>
        <w:spacing w:line="360" w:lineRule="auto"/>
        <w:rPr>
          <w:rFonts w:ascii="宋体" w:hAnsi="宋体"/>
          <w:color w:val="000000" w:themeColor="text1"/>
        </w:rPr>
      </w:pPr>
      <w:bookmarkStart w:id="122" w:name="_Toc65600103"/>
      <w:bookmarkStart w:id="123" w:name="_Toc536715124"/>
      <w:r>
        <w:rPr>
          <w:rFonts w:ascii="宋体" w:hAnsi="宋体" w:hint="eastAsia"/>
          <w:color w:val="000000" w:themeColor="text1"/>
        </w:rPr>
        <w:lastRenderedPageBreak/>
        <w:t>第六部分  拟签订的合同文</w:t>
      </w:r>
      <w:bookmarkEnd w:id="26"/>
      <w:r>
        <w:rPr>
          <w:rFonts w:ascii="宋体" w:hAnsi="宋体" w:hint="eastAsia"/>
          <w:color w:val="000000" w:themeColor="text1"/>
        </w:rPr>
        <w:t>本</w:t>
      </w:r>
      <w:bookmarkEnd w:id="122"/>
      <w:bookmarkEnd w:id="123"/>
    </w:p>
    <w:p w:rsidR="00F96BCF" w:rsidRDefault="0057526A">
      <w:pPr>
        <w:adjustRightInd w:val="0"/>
        <w:spacing w:line="360" w:lineRule="auto"/>
        <w:rPr>
          <w:rFonts w:ascii="宋体" w:hAnsi="宋体"/>
          <w:b/>
          <w:bCs/>
          <w:color w:val="000000" w:themeColor="text1"/>
          <w:sz w:val="28"/>
          <w:szCs w:val="28"/>
        </w:rPr>
      </w:pPr>
      <w:r>
        <w:rPr>
          <w:rFonts w:ascii="宋体" w:hAnsi="宋体" w:hint="eastAsia"/>
          <w:b/>
          <w:bCs/>
          <w:color w:val="000000" w:themeColor="text1"/>
          <w:sz w:val="28"/>
          <w:szCs w:val="28"/>
        </w:rPr>
        <w:t>（说明：本合同作为合同的基本格式，不作为最终合同，甲乙双方有权签订合同时在保留合同格式的基础上对合同的相关条款及内容作进一步的细化和修改。）</w:t>
      </w:r>
    </w:p>
    <w:p w:rsidR="00F96BCF" w:rsidRDefault="00F96BCF">
      <w:pPr>
        <w:adjustRightInd w:val="0"/>
        <w:spacing w:line="360" w:lineRule="auto"/>
        <w:ind w:firstLineChars="200" w:firstLine="883"/>
        <w:jc w:val="left"/>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adjustRightInd w:val="0"/>
        <w:spacing w:line="360" w:lineRule="auto"/>
        <w:ind w:firstLineChars="200" w:firstLine="883"/>
        <w:jc w:val="center"/>
        <w:rPr>
          <w:rFonts w:ascii="宋体" w:hAnsi="宋体" w:cs="宋体"/>
          <w:b/>
          <w:color w:val="000000" w:themeColor="text1"/>
          <w:sz w:val="44"/>
          <w:szCs w:val="44"/>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F96BCF">
      <w:pPr>
        <w:pStyle w:val="20"/>
        <w:spacing w:line="360" w:lineRule="auto"/>
        <w:rPr>
          <w:color w:val="000000" w:themeColor="text1"/>
        </w:rPr>
      </w:pPr>
    </w:p>
    <w:p w:rsidR="00F96BCF" w:rsidRDefault="00F96BCF">
      <w:pPr>
        <w:spacing w:line="360" w:lineRule="auto"/>
        <w:rPr>
          <w:color w:val="000000" w:themeColor="text1"/>
        </w:rPr>
      </w:pPr>
    </w:p>
    <w:p w:rsidR="00F96BCF" w:rsidRDefault="00F96BCF">
      <w:pPr>
        <w:tabs>
          <w:tab w:val="left" w:pos="720"/>
        </w:tabs>
        <w:spacing w:line="360" w:lineRule="auto"/>
        <w:ind w:left="1219" w:hanging="1219"/>
        <w:rPr>
          <w:rFonts w:ascii="宋体" w:hAnsi="宋体"/>
          <w:b/>
          <w:color w:val="000000" w:themeColor="text1"/>
          <w:sz w:val="48"/>
          <w:szCs w:val="48"/>
        </w:rPr>
      </w:pPr>
    </w:p>
    <w:p w:rsidR="00F96BCF" w:rsidRDefault="0057526A">
      <w:pPr>
        <w:spacing w:line="360" w:lineRule="auto"/>
        <w:ind w:left="39" w:hanging="39"/>
        <w:jc w:val="center"/>
        <w:rPr>
          <w:rFonts w:ascii="宋体" w:hAnsi="宋体"/>
          <w:color w:val="000000" w:themeColor="text1"/>
          <w:spacing w:val="10"/>
          <w:sz w:val="28"/>
          <w:szCs w:val="28"/>
        </w:rPr>
      </w:pPr>
      <w:r>
        <w:rPr>
          <w:rFonts w:ascii="宋体" w:hAnsi="宋体" w:hint="eastAsia"/>
          <w:b/>
          <w:color w:val="000000" w:themeColor="text1"/>
          <w:sz w:val="48"/>
          <w:szCs w:val="48"/>
          <w:u w:val="single"/>
        </w:rPr>
        <w:t xml:space="preserve">                   </w:t>
      </w:r>
      <w:r>
        <w:rPr>
          <w:rFonts w:ascii="宋体" w:hAnsi="宋体" w:hint="eastAsia"/>
          <w:b/>
          <w:color w:val="000000" w:themeColor="text1"/>
          <w:sz w:val="48"/>
          <w:szCs w:val="48"/>
        </w:rPr>
        <w:t>项目</w:t>
      </w:r>
    </w:p>
    <w:p w:rsidR="00F96BCF" w:rsidRDefault="00F96BCF">
      <w:pPr>
        <w:spacing w:line="360" w:lineRule="auto"/>
        <w:ind w:left="1219" w:hanging="1219"/>
        <w:jc w:val="center"/>
        <w:rPr>
          <w:rFonts w:ascii="宋体" w:hAnsi="宋体"/>
          <w:b/>
          <w:bCs/>
          <w:color w:val="000000" w:themeColor="text1"/>
          <w:sz w:val="48"/>
          <w:szCs w:val="48"/>
        </w:rPr>
      </w:pPr>
    </w:p>
    <w:p w:rsidR="00F96BCF" w:rsidRDefault="00F96BCF">
      <w:pPr>
        <w:spacing w:line="360" w:lineRule="auto"/>
        <w:ind w:left="1214" w:hanging="1214"/>
        <w:jc w:val="center"/>
        <w:rPr>
          <w:rFonts w:ascii="宋体" w:hAnsi="宋体"/>
          <w:color w:val="000000" w:themeColor="text1"/>
          <w:sz w:val="48"/>
          <w:szCs w:val="48"/>
        </w:rPr>
      </w:pPr>
    </w:p>
    <w:p w:rsidR="00F96BCF" w:rsidRDefault="00F96BCF">
      <w:pPr>
        <w:spacing w:line="360" w:lineRule="auto"/>
        <w:ind w:left="1214" w:hanging="1214"/>
        <w:jc w:val="center"/>
        <w:rPr>
          <w:rFonts w:ascii="宋体" w:hAnsi="宋体"/>
          <w:color w:val="000000" w:themeColor="text1"/>
          <w:sz w:val="48"/>
          <w:szCs w:val="44"/>
        </w:rPr>
      </w:pPr>
    </w:p>
    <w:p w:rsidR="00F96BCF" w:rsidRDefault="00F96BCF">
      <w:pPr>
        <w:spacing w:line="360" w:lineRule="auto"/>
        <w:ind w:left="1214" w:hanging="1214"/>
        <w:jc w:val="center"/>
        <w:rPr>
          <w:rFonts w:ascii="宋体" w:hAnsi="宋体"/>
          <w:color w:val="000000" w:themeColor="text1"/>
          <w:sz w:val="48"/>
          <w:szCs w:val="44"/>
        </w:rPr>
      </w:pPr>
    </w:p>
    <w:p w:rsidR="00F96BCF" w:rsidRDefault="0057526A">
      <w:pPr>
        <w:spacing w:line="360" w:lineRule="auto"/>
        <w:ind w:left="1219" w:hanging="1219"/>
        <w:jc w:val="center"/>
        <w:rPr>
          <w:rFonts w:ascii="宋体" w:hAnsi="宋体"/>
          <w:b/>
          <w:bCs/>
          <w:color w:val="000000" w:themeColor="text1"/>
          <w:sz w:val="48"/>
          <w:szCs w:val="48"/>
        </w:rPr>
      </w:pPr>
      <w:r>
        <w:rPr>
          <w:rFonts w:ascii="宋体" w:hAnsi="宋体" w:hint="eastAsia"/>
          <w:b/>
          <w:bCs/>
          <w:color w:val="000000" w:themeColor="text1"/>
          <w:sz w:val="48"/>
          <w:szCs w:val="48"/>
        </w:rPr>
        <w:t>政府采购（货物）合同</w:t>
      </w:r>
    </w:p>
    <w:p w:rsidR="00F96BCF" w:rsidRDefault="00F96BCF">
      <w:pPr>
        <w:spacing w:line="360" w:lineRule="auto"/>
        <w:ind w:left="708" w:hanging="708"/>
        <w:rPr>
          <w:rFonts w:ascii="宋体" w:hAnsi="宋体"/>
          <w:color w:val="000000" w:themeColor="text1"/>
          <w:sz w:val="28"/>
        </w:rPr>
      </w:pPr>
    </w:p>
    <w:p w:rsidR="00F96BCF" w:rsidRDefault="0057526A">
      <w:pPr>
        <w:spacing w:line="360" w:lineRule="auto"/>
        <w:ind w:firstLineChars="950" w:firstLine="3420"/>
        <w:rPr>
          <w:rFonts w:ascii="宋体" w:hAnsi="宋体"/>
          <w:color w:val="000000" w:themeColor="text1"/>
          <w:sz w:val="36"/>
          <w:szCs w:val="36"/>
        </w:rPr>
      </w:pPr>
      <w:r>
        <w:rPr>
          <w:rFonts w:ascii="宋体" w:hAnsi="宋体" w:hint="eastAsia"/>
          <w:color w:val="000000" w:themeColor="text1"/>
          <w:sz w:val="36"/>
          <w:szCs w:val="36"/>
        </w:rPr>
        <w:t>（包号）</w:t>
      </w:r>
    </w:p>
    <w:p w:rsidR="00F96BCF" w:rsidRDefault="00F96BCF">
      <w:pPr>
        <w:spacing w:line="360" w:lineRule="auto"/>
        <w:ind w:firstLineChars="300" w:firstLine="1080"/>
        <w:rPr>
          <w:rFonts w:ascii="宋体" w:hAnsi="宋体"/>
          <w:color w:val="000000" w:themeColor="text1"/>
          <w:sz w:val="36"/>
          <w:szCs w:val="36"/>
        </w:rPr>
      </w:pPr>
    </w:p>
    <w:p w:rsidR="00F96BCF" w:rsidRDefault="00F96BCF">
      <w:pPr>
        <w:spacing w:line="360" w:lineRule="auto"/>
        <w:ind w:firstLineChars="300" w:firstLine="1080"/>
        <w:rPr>
          <w:rFonts w:ascii="宋体" w:hAnsi="宋体"/>
          <w:color w:val="000000" w:themeColor="text1"/>
          <w:sz w:val="36"/>
          <w:szCs w:val="36"/>
        </w:rPr>
      </w:pPr>
    </w:p>
    <w:p w:rsidR="00F96BCF" w:rsidRDefault="00F96BCF">
      <w:pPr>
        <w:spacing w:line="360" w:lineRule="auto"/>
        <w:ind w:firstLineChars="300" w:firstLine="1080"/>
        <w:rPr>
          <w:rFonts w:ascii="宋体" w:hAnsi="宋体"/>
          <w:color w:val="000000" w:themeColor="text1"/>
          <w:sz w:val="36"/>
          <w:szCs w:val="36"/>
        </w:rPr>
      </w:pPr>
    </w:p>
    <w:p w:rsidR="00F96BCF" w:rsidRDefault="00F96BCF">
      <w:pPr>
        <w:spacing w:line="360" w:lineRule="auto"/>
        <w:ind w:left="914" w:hanging="914"/>
        <w:jc w:val="center"/>
        <w:rPr>
          <w:rFonts w:ascii="宋体" w:hAnsi="宋体"/>
          <w:b/>
          <w:color w:val="000000" w:themeColor="text1"/>
          <w:sz w:val="36"/>
          <w:szCs w:val="36"/>
        </w:rPr>
      </w:pPr>
    </w:p>
    <w:p w:rsidR="00F96BCF" w:rsidRDefault="0057526A">
      <w:pPr>
        <w:tabs>
          <w:tab w:val="left" w:pos="720"/>
        </w:tabs>
        <w:spacing w:line="360" w:lineRule="auto"/>
        <w:ind w:firstLineChars="397" w:firstLine="1275"/>
        <w:rPr>
          <w:rFonts w:ascii="宋体" w:hAnsi="宋体"/>
          <w:b/>
          <w:color w:val="000000" w:themeColor="text1"/>
          <w:sz w:val="32"/>
          <w:szCs w:val="36"/>
          <w:u w:val="single"/>
        </w:rPr>
      </w:pPr>
      <w:r>
        <w:rPr>
          <w:rFonts w:ascii="宋体" w:hAnsi="宋体" w:hint="eastAsia"/>
          <w:b/>
          <w:color w:val="000000" w:themeColor="text1"/>
          <w:sz w:val="32"/>
          <w:szCs w:val="36"/>
        </w:rPr>
        <w:t>项目编号：</w:t>
      </w:r>
      <w:r>
        <w:rPr>
          <w:rFonts w:ascii="宋体" w:hAnsi="宋体" w:hint="eastAsia"/>
          <w:b/>
          <w:color w:val="000000" w:themeColor="text1"/>
          <w:sz w:val="32"/>
          <w:szCs w:val="36"/>
          <w:u w:val="single"/>
        </w:rPr>
        <w:t xml:space="preserve">                        </w:t>
      </w:r>
    </w:p>
    <w:p w:rsidR="00F96BCF" w:rsidRDefault="00F96BCF">
      <w:pPr>
        <w:tabs>
          <w:tab w:val="left" w:pos="720"/>
        </w:tabs>
        <w:spacing w:line="360" w:lineRule="auto"/>
        <w:ind w:left="813" w:hanging="813"/>
        <w:jc w:val="center"/>
        <w:rPr>
          <w:rFonts w:ascii="宋体" w:hAnsi="宋体"/>
          <w:b/>
          <w:color w:val="000000" w:themeColor="text1"/>
          <w:sz w:val="32"/>
          <w:szCs w:val="36"/>
        </w:rPr>
      </w:pPr>
    </w:p>
    <w:p w:rsidR="00F96BCF" w:rsidRDefault="0057526A">
      <w:pPr>
        <w:tabs>
          <w:tab w:val="left" w:pos="720"/>
        </w:tabs>
        <w:spacing w:line="360" w:lineRule="auto"/>
        <w:ind w:firstLineChars="429" w:firstLine="1275"/>
        <w:rPr>
          <w:rFonts w:ascii="宋体" w:hAnsi="宋体"/>
          <w:b/>
          <w:color w:val="000000" w:themeColor="text1"/>
          <w:spacing w:val="-12"/>
          <w:sz w:val="32"/>
          <w:szCs w:val="32"/>
          <w:u w:val="single"/>
        </w:rPr>
      </w:pPr>
      <w:r>
        <w:rPr>
          <w:rFonts w:ascii="宋体" w:hAnsi="宋体" w:hint="eastAsia"/>
          <w:b/>
          <w:color w:val="000000" w:themeColor="text1"/>
          <w:spacing w:val="-12"/>
          <w:sz w:val="32"/>
          <w:szCs w:val="32"/>
        </w:rPr>
        <w:t>采购单位：</w:t>
      </w:r>
      <w:r>
        <w:rPr>
          <w:rFonts w:ascii="宋体" w:hAnsi="宋体" w:hint="eastAsia"/>
          <w:b/>
          <w:color w:val="000000" w:themeColor="text1"/>
          <w:spacing w:val="-12"/>
          <w:sz w:val="32"/>
          <w:szCs w:val="32"/>
          <w:u w:val="single"/>
        </w:rPr>
        <w:t xml:space="preserve">                            </w:t>
      </w:r>
    </w:p>
    <w:p w:rsidR="00F96BCF" w:rsidRDefault="00F96BCF">
      <w:pPr>
        <w:tabs>
          <w:tab w:val="left" w:pos="720"/>
        </w:tabs>
        <w:spacing w:line="360" w:lineRule="auto"/>
        <w:ind w:left="813" w:hanging="813"/>
        <w:jc w:val="center"/>
        <w:rPr>
          <w:rFonts w:ascii="宋体" w:hAnsi="宋体"/>
          <w:b/>
          <w:color w:val="000000" w:themeColor="text1"/>
          <w:sz w:val="32"/>
          <w:szCs w:val="36"/>
        </w:rPr>
      </w:pPr>
    </w:p>
    <w:p w:rsidR="00F96BCF" w:rsidRDefault="0057526A">
      <w:pPr>
        <w:tabs>
          <w:tab w:val="left" w:pos="720"/>
        </w:tabs>
        <w:spacing w:line="360" w:lineRule="auto"/>
        <w:ind w:firstLineChars="395" w:firstLine="1269"/>
        <w:rPr>
          <w:rFonts w:ascii="宋体" w:hAnsi="宋体"/>
          <w:b/>
          <w:color w:val="000000" w:themeColor="text1"/>
          <w:sz w:val="32"/>
          <w:szCs w:val="32"/>
          <w:u w:val="single"/>
        </w:rPr>
      </w:pPr>
      <w:r>
        <w:rPr>
          <w:rFonts w:ascii="宋体" w:hAnsi="宋体" w:hint="eastAsia"/>
          <w:b/>
          <w:color w:val="000000" w:themeColor="text1"/>
          <w:sz w:val="32"/>
        </w:rPr>
        <w:t>供应商：</w:t>
      </w:r>
      <w:r>
        <w:rPr>
          <w:rFonts w:ascii="宋体" w:hAnsi="宋体" w:hint="eastAsia"/>
          <w:b/>
          <w:color w:val="000000" w:themeColor="text1"/>
          <w:sz w:val="32"/>
          <w:u w:val="single"/>
        </w:rPr>
        <w:t xml:space="preserve">                          </w:t>
      </w:r>
    </w:p>
    <w:p w:rsidR="00F96BCF" w:rsidRDefault="00F96BCF">
      <w:pPr>
        <w:spacing w:line="360" w:lineRule="auto"/>
        <w:ind w:left="813" w:hanging="813"/>
        <w:jc w:val="center"/>
        <w:rPr>
          <w:rFonts w:ascii="宋体" w:hAnsi="宋体"/>
          <w:b/>
          <w:color w:val="000000" w:themeColor="text1"/>
          <w:sz w:val="32"/>
        </w:rPr>
      </w:pPr>
    </w:p>
    <w:p w:rsidR="00F96BCF" w:rsidRDefault="0057526A">
      <w:pPr>
        <w:tabs>
          <w:tab w:val="left" w:pos="720"/>
        </w:tabs>
        <w:spacing w:line="360" w:lineRule="auto"/>
        <w:ind w:left="813" w:hanging="813"/>
        <w:jc w:val="center"/>
        <w:rPr>
          <w:rFonts w:ascii="宋体" w:hAnsi="宋体"/>
          <w:b/>
          <w:color w:val="000000" w:themeColor="text1"/>
          <w:sz w:val="32"/>
          <w:szCs w:val="36"/>
        </w:rPr>
      </w:pPr>
      <w:r>
        <w:rPr>
          <w:rFonts w:ascii="宋体" w:hAnsi="宋体" w:hint="eastAsia"/>
          <w:b/>
          <w:color w:val="000000" w:themeColor="text1"/>
          <w:sz w:val="32"/>
          <w:szCs w:val="36"/>
        </w:rPr>
        <w:t xml:space="preserve">   招标代理机构：</w:t>
      </w:r>
      <w:bookmarkStart w:id="124" w:name="_Toc420001858"/>
      <w:r w:rsidR="00940D28">
        <w:rPr>
          <w:rFonts w:ascii="宋体" w:hAnsi="宋体" w:hint="eastAsia"/>
          <w:b/>
          <w:bCs/>
          <w:color w:val="000000" w:themeColor="text1"/>
          <w:sz w:val="32"/>
          <w:szCs w:val="36"/>
        </w:rPr>
        <w:t>张掖市建光工程咨询监理有限责任公司</w:t>
      </w:r>
    </w:p>
    <w:p w:rsidR="00F96BCF" w:rsidRDefault="00F96BCF">
      <w:pPr>
        <w:tabs>
          <w:tab w:val="left" w:pos="720"/>
        </w:tabs>
        <w:spacing w:line="360" w:lineRule="auto"/>
        <w:ind w:left="813" w:hanging="813"/>
        <w:jc w:val="center"/>
        <w:rPr>
          <w:rFonts w:ascii="宋体" w:hAnsi="宋体"/>
          <w:b/>
          <w:color w:val="000000" w:themeColor="text1"/>
          <w:sz w:val="32"/>
          <w:szCs w:val="36"/>
        </w:rPr>
      </w:pPr>
    </w:p>
    <w:p w:rsidR="00F96BCF" w:rsidRDefault="0057526A">
      <w:pPr>
        <w:pStyle w:val="2"/>
        <w:rPr>
          <w:color w:val="000000" w:themeColor="text1"/>
        </w:rPr>
      </w:pPr>
      <w:bookmarkStart w:id="125" w:name="_Toc536715125"/>
      <w:bookmarkStart w:id="126" w:name="_Toc449594085"/>
      <w:bookmarkStart w:id="127" w:name="_Toc453920737"/>
      <w:bookmarkStart w:id="128" w:name="_Toc461271119"/>
      <w:bookmarkStart w:id="129" w:name="_Toc65600104"/>
      <w:bookmarkStart w:id="130" w:name="_Toc460483636"/>
      <w:bookmarkEnd w:id="124"/>
      <w:r>
        <w:rPr>
          <w:rFonts w:hint="eastAsia"/>
          <w:color w:val="000000" w:themeColor="text1"/>
        </w:rPr>
        <w:lastRenderedPageBreak/>
        <w:t>一、合同格式</w:t>
      </w:r>
      <w:bookmarkEnd w:id="125"/>
      <w:bookmarkEnd w:id="126"/>
      <w:bookmarkEnd w:id="127"/>
      <w:bookmarkEnd w:id="128"/>
      <w:bookmarkEnd w:id="129"/>
      <w:bookmarkEnd w:id="130"/>
    </w:p>
    <w:p w:rsidR="00F96BCF" w:rsidRDefault="0057526A">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为了保护供需双方的合法权益，根据《中华人民共和国政府采购法》《中华人民共和国合同法》等相关法规和政府采购招标文件、政府采购投标文件承诺的相关规定，签订本合同，以便共同遵照执行：</w:t>
      </w:r>
    </w:p>
    <w:p w:rsidR="00F96BCF" w:rsidRDefault="0057526A">
      <w:pPr>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采购品目、型号、数量及金额</w:t>
      </w:r>
      <w:r>
        <w:rPr>
          <w:rFonts w:asciiTheme="minorEastAsia" w:eastAsiaTheme="minorEastAsia" w:hAnsiTheme="minorEastAsia" w:hint="eastAsia"/>
          <w:color w:val="000000" w:themeColor="text1"/>
          <w:sz w:val="24"/>
        </w:rPr>
        <w:t>（注：填写不下时，可按此表格自行打印清单）</w:t>
      </w:r>
    </w:p>
    <w:tbl>
      <w:tblPr>
        <w:tblStyle w:val="ae"/>
        <w:tblW w:w="9039" w:type="dxa"/>
        <w:tblLayout w:type="fixed"/>
        <w:tblLook w:val="04A0" w:firstRow="1" w:lastRow="0" w:firstColumn="1" w:lastColumn="0" w:noHBand="0" w:noVBand="1"/>
      </w:tblPr>
      <w:tblGrid>
        <w:gridCol w:w="1951"/>
        <w:gridCol w:w="1985"/>
        <w:gridCol w:w="1417"/>
        <w:gridCol w:w="1134"/>
        <w:gridCol w:w="1418"/>
        <w:gridCol w:w="1134"/>
      </w:tblGrid>
      <w:tr w:rsidR="00F96BCF">
        <w:trPr>
          <w:trHeight w:val="1116"/>
        </w:trPr>
        <w:tc>
          <w:tcPr>
            <w:tcW w:w="1951"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1985"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型号及主要</w:t>
            </w:r>
          </w:p>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技术指标</w:t>
            </w:r>
          </w:p>
        </w:tc>
        <w:tc>
          <w:tcPr>
            <w:tcW w:w="1417"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采购预算</w:t>
            </w:r>
          </w:p>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（万元）</w:t>
            </w:r>
          </w:p>
        </w:tc>
        <w:tc>
          <w:tcPr>
            <w:tcW w:w="1134"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中标价</w:t>
            </w:r>
          </w:p>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（万元）</w:t>
            </w:r>
          </w:p>
        </w:tc>
        <w:tc>
          <w:tcPr>
            <w:tcW w:w="1418"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节约资金</w:t>
            </w:r>
          </w:p>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（万元）</w:t>
            </w:r>
          </w:p>
        </w:tc>
        <w:tc>
          <w:tcPr>
            <w:tcW w:w="1134" w:type="dxa"/>
            <w:vAlign w:val="center"/>
          </w:tcPr>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节约率</w:t>
            </w:r>
          </w:p>
          <w:p w:rsidR="00F96BCF" w:rsidRDefault="0057526A">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F96BCF">
        <w:trPr>
          <w:trHeight w:val="990"/>
        </w:trPr>
        <w:tc>
          <w:tcPr>
            <w:tcW w:w="1951"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c>
          <w:tcPr>
            <w:tcW w:w="1985"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c>
          <w:tcPr>
            <w:tcW w:w="1417"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c>
          <w:tcPr>
            <w:tcW w:w="1134"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c>
          <w:tcPr>
            <w:tcW w:w="1418"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c>
          <w:tcPr>
            <w:tcW w:w="1134" w:type="dxa"/>
            <w:vAlign w:val="center"/>
          </w:tcPr>
          <w:p w:rsidR="00F96BCF" w:rsidRDefault="00F96BCF">
            <w:pPr>
              <w:spacing w:line="360" w:lineRule="auto"/>
              <w:jc w:val="center"/>
              <w:rPr>
                <w:rFonts w:asciiTheme="minorEastAsia" w:eastAsiaTheme="minorEastAsia" w:hAnsiTheme="minorEastAsia"/>
                <w:color w:val="000000" w:themeColor="text1"/>
                <w:sz w:val="24"/>
              </w:rPr>
            </w:pPr>
          </w:p>
        </w:tc>
      </w:tr>
    </w:tbl>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本合同于</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日由</w:t>
      </w:r>
      <w:r>
        <w:rPr>
          <w:rFonts w:ascii="宋体" w:hAnsi="宋体" w:hint="eastAsia"/>
          <w:color w:val="000000" w:themeColor="text1"/>
          <w:sz w:val="24"/>
          <w:u w:val="single"/>
        </w:rPr>
        <w:t xml:space="preserve">                   （</w:t>
      </w:r>
      <w:r>
        <w:rPr>
          <w:rFonts w:ascii="宋体" w:hAnsi="宋体" w:hint="eastAsia"/>
          <w:color w:val="000000" w:themeColor="text1"/>
          <w:sz w:val="24"/>
        </w:rPr>
        <w:t>以下简称“采购方”）为一方和</w:t>
      </w:r>
      <w:r>
        <w:rPr>
          <w:rFonts w:ascii="宋体" w:hAnsi="宋体" w:hint="eastAsia"/>
          <w:color w:val="000000" w:themeColor="text1"/>
          <w:sz w:val="24"/>
          <w:u w:val="single"/>
        </w:rPr>
        <w:t>（供应商名称）  （</w:t>
      </w:r>
      <w:r>
        <w:rPr>
          <w:rFonts w:ascii="宋体" w:hAnsi="宋体" w:hint="eastAsia"/>
          <w:color w:val="000000" w:themeColor="text1"/>
          <w:sz w:val="24"/>
        </w:rPr>
        <w:t>以下简称“供应商”）为另一方按下述条款和条件签署。</w:t>
      </w:r>
    </w:p>
    <w:p w:rsidR="00F96BCF" w:rsidRDefault="0057526A">
      <w:pPr>
        <w:spacing w:line="360" w:lineRule="auto"/>
        <w:jc w:val="left"/>
        <w:rPr>
          <w:rFonts w:ascii="宋体" w:hAnsi="宋体"/>
          <w:color w:val="000000" w:themeColor="text1"/>
          <w:sz w:val="24"/>
        </w:rPr>
      </w:pPr>
      <w:r>
        <w:rPr>
          <w:rFonts w:ascii="宋体" w:hAnsi="宋体" w:hint="eastAsia"/>
          <w:color w:val="000000" w:themeColor="text1"/>
          <w:sz w:val="24"/>
        </w:rPr>
        <w:t xml:space="preserve">    鉴于采购方为获得以下货物即：</w:t>
      </w:r>
      <w:r>
        <w:rPr>
          <w:rFonts w:ascii="宋体" w:hAnsi="宋体" w:hint="eastAsia"/>
          <w:color w:val="000000" w:themeColor="text1"/>
          <w:sz w:val="24"/>
          <w:u w:val="single"/>
        </w:rPr>
        <w:t xml:space="preserve">          </w:t>
      </w:r>
      <w:r>
        <w:rPr>
          <w:rFonts w:ascii="宋体" w:hAnsi="宋体" w:hint="eastAsia"/>
          <w:color w:val="000000" w:themeColor="text1"/>
          <w:sz w:val="24"/>
        </w:rPr>
        <w:t>采购项目的招标，并接受了供应商以总金额</w:t>
      </w:r>
      <w:r>
        <w:rPr>
          <w:rFonts w:ascii="宋体" w:hAnsi="宋体" w:hint="eastAsia"/>
          <w:color w:val="000000" w:themeColor="text1"/>
          <w:sz w:val="24"/>
          <w:u w:val="single"/>
        </w:rPr>
        <w:t xml:space="preserve">                           </w:t>
      </w:r>
      <w:r>
        <w:rPr>
          <w:rFonts w:ascii="宋体" w:hAnsi="宋体" w:hint="eastAsia"/>
          <w:color w:val="000000" w:themeColor="text1"/>
          <w:sz w:val="24"/>
        </w:rPr>
        <w:t>（人民币、用文字和数字表示的合同价）（以下简称“合同价”）提供上述货物的投标。</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本合同在此声明如下：</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1.本合同中的词语和术语的含义与合同条款中定义的相同。</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2.下述合同附件为本合同不可分割的部分并与本合同具有同等效力：</w:t>
      </w:r>
    </w:p>
    <w:p w:rsidR="00F96BCF" w:rsidRDefault="0057526A">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1）服务范围</w:t>
      </w:r>
    </w:p>
    <w:p w:rsidR="00F96BCF" w:rsidRDefault="0057526A">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2）招标文件、招标文件澄清文件</w:t>
      </w:r>
    </w:p>
    <w:p w:rsidR="00F96BCF" w:rsidRDefault="0057526A">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3）投标文件、供应商在开标期间的承诺文件</w:t>
      </w:r>
    </w:p>
    <w:p w:rsidR="00F96BCF" w:rsidRDefault="0057526A">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4）中标通知书</w:t>
      </w:r>
    </w:p>
    <w:p w:rsidR="00F96BCF" w:rsidRDefault="0057526A">
      <w:pPr>
        <w:tabs>
          <w:tab w:val="left" w:pos="900"/>
          <w:tab w:val="left" w:pos="1069"/>
        </w:tabs>
        <w:spacing w:line="360" w:lineRule="auto"/>
        <w:rPr>
          <w:rFonts w:ascii="宋体" w:hAnsi="宋体"/>
          <w:color w:val="000000" w:themeColor="text1"/>
          <w:sz w:val="24"/>
        </w:rPr>
      </w:pPr>
      <w:r>
        <w:rPr>
          <w:rFonts w:ascii="宋体" w:hAnsi="宋体" w:hint="eastAsia"/>
          <w:color w:val="000000" w:themeColor="text1"/>
          <w:sz w:val="24"/>
        </w:rPr>
        <w:t>3.考虑到采购方将按照本合同规定向供应商支付款项，供应商再次保证全部按照合同的规定向采购方提供货物并在质量保证期内承担货物质量保证责任。</w:t>
      </w:r>
    </w:p>
    <w:p w:rsidR="00F96BCF" w:rsidRDefault="0057526A">
      <w:pPr>
        <w:tabs>
          <w:tab w:val="left" w:pos="900"/>
          <w:tab w:val="left" w:pos="1069"/>
        </w:tabs>
        <w:spacing w:line="360" w:lineRule="auto"/>
        <w:ind w:leftChars="50" w:left="105" w:firstLineChars="150" w:firstLine="360"/>
        <w:rPr>
          <w:rFonts w:ascii="宋体" w:hAnsi="宋体"/>
          <w:color w:val="000000" w:themeColor="text1"/>
          <w:sz w:val="24"/>
        </w:rPr>
      </w:pPr>
      <w:r>
        <w:rPr>
          <w:rFonts w:ascii="宋体" w:hAnsi="宋体" w:hint="eastAsia"/>
          <w:color w:val="000000" w:themeColor="text1"/>
          <w:sz w:val="24"/>
        </w:rPr>
        <w:t>双方在上述日期签署本协议。</w:t>
      </w:r>
    </w:p>
    <w:p w:rsidR="00F96BCF" w:rsidRDefault="00F96BCF">
      <w:pPr>
        <w:pStyle w:val="HTML"/>
      </w:pPr>
    </w:p>
    <w:p w:rsidR="00F96BCF" w:rsidRDefault="0057526A">
      <w:pPr>
        <w:pStyle w:val="2"/>
        <w:ind w:firstLineChars="1046" w:firstLine="3150"/>
        <w:jc w:val="both"/>
        <w:rPr>
          <w:color w:val="000000" w:themeColor="text1"/>
        </w:rPr>
      </w:pPr>
      <w:bookmarkStart w:id="131" w:name="_Toc460483637"/>
      <w:bookmarkStart w:id="132" w:name="_Toc536715126"/>
      <w:bookmarkStart w:id="133" w:name="_Toc453920738"/>
      <w:bookmarkStart w:id="134" w:name="_Toc461271120"/>
      <w:bookmarkStart w:id="135" w:name="_Toc449594086"/>
      <w:bookmarkStart w:id="136" w:name="_Toc65600105"/>
      <w:r>
        <w:rPr>
          <w:rFonts w:hint="eastAsia"/>
          <w:color w:val="000000" w:themeColor="text1"/>
        </w:rPr>
        <w:lastRenderedPageBreak/>
        <w:t>二、合同专用条款</w:t>
      </w:r>
      <w:bookmarkEnd w:id="131"/>
      <w:bookmarkEnd w:id="132"/>
      <w:bookmarkEnd w:id="133"/>
      <w:bookmarkEnd w:id="134"/>
      <w:bookmarkEnd w:id="135"/>
      <w:bookmarkEnd w:id="136"/>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本表关于采购货物的具体要求是对本合同条款的具体补充和修改，如有矛盾，可有双方协商。</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937"/>
      </w:tblGrid>
      <w:tr w:rsidR="00F96BCF">
        <w:trPr>
          <w:trHeight w:val="568"/>
          <w:jc w:val="center"/>
        </w:trPr>
        <w:tc>
          <w:tcPr>
            <w:tcW w:w="716" w:type="dxa"/>
            <w:vAlign w:val="center"/>
          </w:tcPr>
          <w:p w:rsidR="00F96BCF" w:rsidRDefault="0057526A">
            <w:pPr>
              <w:spacing w:line="360" w:lineRule="auto"/>
              <w:ind w:left="610" w:hanging="610"/>
              <w:jc w:val="center"/>
              <w:rPr>
                <w:rFonts w:ascii="宋体" w:hAnsi="宋体"/>
                <w:b/>
                <w:bCs/>
                <w:color w:val="000000" w:themeColor="text1"/>
                <w:sz w:val="24"/>
              </w:rPr>
            </w:pPr>
            <w:r>
              <w:rPr>
                <w:rFonts w:ascii="宋体" w:hAnsi="宋体" w:hint="eastAsia"/>
                <w:b/>
                <w:bCs/>
                <w:color w:val="000000" w:themeColor="text1"/>
                <w:sz w:val="24"/>
              </w:rPr>
              <w:t>序号</w:t>
            </w:r>
          </w:p>
        </w:tc>
        <w:tc>
          <w:tcPr>
            <w:tcW w:w="7937" w:type="dxa"/>
          </w:tcPr>
          <w:p w:rsidR="00F96BCF" w:rsidRDefault="0057526A">
            <w:pPr>
              <w:spacing w:line="360" w:lineRule="auto"/>
              <w:ind w:left="610" w:hanging="610"/>
              <w:rPr>
                <w:rFonts w:ascii="宋体" w:hAnsi="宋体"/>
                <w:b/>
                <w:bCs/>
                <w:color w:val="000000" w:themeColor="text1"/>
                <w:sz w:val="24"/>
              </w:rPr>
            </w:pPr>
            <w:r>
              <w:rPr>
                <w:rFonts w:ascii="宋体" w:hAnsi="宋体" w:hint="eastAsia"/>
                <w:b/>
                <w:bCs/>
                <w:color w:val="000000" w:themeColor="text1"/>
                <w:sz w:val="24"/>
              </w:rPr>
              <w:t xml:space="preserve">                    内         容</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u w:val="single"/>
              </w:rPr>
            </w:pPr>
            <w:r>
              <w:rPr>
                <w:rFonts w:ascii="宋体" w:hAnsi="宋体" w:hint="eastAsia"/>
                <w:bCs/>
                <w:color w:val="000000" w:themeColor="text1"/>
                <w:sz w:val="24"/>
              </w:rPr>
              <w:t>买方名称：</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u w:val="single"/>
              </w:rPr>
            </w:pPr>
            <w:r>
              <w:rPr>
                <w:rFonts w:ascii="宋体" w:hAnsi="宋体" w:hint="eastAsia"/>
                <w:bCs/>
                <w:color w:val="000000" w:themeColor="text1"/>
                <w:sz w:val="24"/>
              </w:rPr>
              <w:t>卖方（中标供应商）名称：</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u w:val="single"/>
              </w:rPr>
            </w:pPr>
            <w:r>
              <w:rPr>
                <w:rFonts w:ascii="宋体" w:hAnsi="宋体" w:hint="eastAsia"/>
                <w:bCs/>
                <w:color w:val="000000" w:themeColor="text1"/>
                <w:sz w:val="24"/>
              </w:rPr>
              <w:t>质量保证金金额：大写：</w:t>
            </w:r>
            <w:r>
              <w:rPr>
                <w:rFonts w:ascii="宋体" w:hAnsi="宋体" w:hint="eastAsia"/>
                <w:bCs/>
                <w:color w:val="000000" w:themeColor="text1"/>
                <w:sz w:val="24"/>
                <w:u w:val="single"/>
              </w:rPr>
              <w:t xml:space="preserve">                    </w:t>
            </w:r>
            <w:r>
              <w:rPr>
                <w:rFonts w:ascii="宋体" w:hAnsi="宋体" w:hint="eastAsia"/>
                <w:bCs/>
                <w:color w:val="000000" w:themeColor="text1"/>
                <w:sz w:val="24"/>
              </w:rPr>
              <w:t xml:space="preserve"> 小写：</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u w:val="single"/>
              </w:rPr>
            </w:pPr>
            <w:r>
              <w:rPr>
                <w:rFonts w:ascii="宋体" w:hAnsi="宋体" w:hint="eastAsia"/>
                <w:bCs/>
                <w:color w:val="000000" w:themeColor="text1"/>
                <w:sz w:val="24"/>
              </w:rPr>
              <w:t>质量保证金期限：</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应提供的伴随服务：选所有</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交货期：</w:t>
            </w:r>
            <w:r>
              <w:rPr>
                <w:rFonts w:ascii="宋体" w:hAnsi="宋体" w:hint="eastAsia"/>
                <w:color w:val="000000" w:themeColor="text1"/>
                <w:sz w:val="24"/>
              </w:rPr>
              <w:t xml:space="preserve">自签订合同之日起 </w:t>
            </w:r>
            <w:r>
              <w:rPr>
                <w:rFonts w:ascii="宋体" w:hAnsi="宋体" w:hint="eastAsia"/>
                <w:color w:val="000000" w:themeColor="text1"/>
                <w:sz w:val="24"/>
                <w:u w:val="single"/>
              </w:rPr>
              <w:t xml:space="preserve">    </w:t>
            </w:r>
            <w:r>
              <w:rPr>
                <w:rFonts w:ascii="宋体" w:hAnsi="宋体" w:hint="eastAsia"/>
                <w:color w:val="000000" w:themeColor="text1"/>
                <w:sz w:val="24"/>
              </w:rPr>
              <w:t>日历天</w:t>
            </w:r>
          </w:p>
        </w:tc>
      </w:tr>
      <w:tr w:rsidR="00F96BCF">
        <w:trPr>
          <w:trHeight w:val="833"/>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tcPr>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付款方法和条件：</w:t>
            </w:r>
          </w:p>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1、到货验收合格后，</w:t>
            </w:r>
            <w:r>
              <w:rPr>
                <w:rFonts w:ascii="宋体" w:hAnsi="宋体" w:hint="eastAsia"/>
                <w:bCs/>
                <w:color w:val="000000" w:themeColor="text1"/>
                <w:sz w:val="24"/>
                <w:u w:val="single"/>
              </w:rPr>
              <w:t xml:space="preserve">   </w:t>
            </w:r>
            <w:r>
              <w:rPr>
                <w:rFonts w:ascii="宋体" w:hAnsi="宋体" w:hint="eastAsia"/>
                <w:bCs/>
                <w:color w:val="000000" w:themeColor="text1"/>
                <w:sz w:val="24"/>
              </w:rPr>
              <w:t>年</w:t>
            </w:r>
            <w:r>
              <w:rPr>
                <w:rFonts w:ascii="宋体" w:hAnsi="宋体" w:hint="eastAsia"/>
                <w:bCs/>
                <w:color w:val="000000" w:themeColor="text1"/>
                <w:sz w:val="24"/>
                <w:u w:val="single"/>
              </w:rPr>
              <w:t xml:space="preserve">  </w:t>
            </w:r>
            <w:r>
              <w:rPr>
                <w:rFonts w:ascii="宋体" w:hAnsi="宋体" w:hint="eastAsia"/>
                <w:bCs/>
                <w:color w:val="000000" w:themeColor="text1"/>
                <w:sz w:val="24"/>
              </w:rPr>
              <w:t>月</w:t>
            </w:r>
            <w:r>
              <w:rPr>
                <w:rFonts w:ascii="宋体" w:hAnsi="宋体" w:hint="eastAsia"/>
                <w:bCs/>
                <w:color w:val="000000" w:themeColor="text1"/>
                <w:sz w:val="24"/>
                <w:u w:val="single"/>
              </w:rPr>
              <w:t xml:space="preserve">   </w:t>
            </w:r>
            <w:r>
              <w:rPr>
                <w:rFonts w:ascii="宋体" w:hAnsi="宋体" w:hint="eastAsia"/>
                <w:bCs/>
                <w:color w:val="000000" w:themeColor="text1"/>
                <w:sz w:val="24"/>
              </w:rPr>
              <w:t>日前支付合同总价的</w:t>
            </w:r>
            <w:r>
              <w:rPr>
                <w:rFonts w:ascii="宋体" w:hAnsi="宋体" w:hint="eastAsia"/>
                <w:bCs/>
                <w:color w:val="000000" w:themeColor="text1"/>
                <w:sz w:val="24"/>
                <w:u w:val="single"/>
              </w:rPr>
              <w:t xml:space="preserve">  </w:t>
            </w:r>
            <w:r>
              <w:rPr>
                <w:rFonts w:ascii="宋体" w:hAnsi="宋体" w:hint="eastAsia"/>
                <w:bCs/>
                <w:color w:val="000000" w:themeColor="text1"/>
                <w:sz w:val="24"/>
              </w:rPr>
              <w:t>%；</w:t>
            </w:r>
          </w:p>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Cs/>
                <w:color w:val="000000" w:themeColor="text1"/>
                <w:sz w:val="24"/>
                <w:u w:val="single"/>
              </w:rPr>
              <w:t xml:space="preserve">  </w:t>
            </w:r>
            <w:r>
              <w:rPr>
                <w:rFonts w:ascii="宋体" w:hAnsi="宋体" w:hint="eastAsia"/>
                <w:bCs/>
                <w:color w:val="000000" w:themeColor="text1"/>
                <w:sz w:val="24"/>
              </w:rPr>
              <w:t>年</w:t>
            </w:r>
            <w:r>
              <w:rPr>
                <w:rFonts w:ascii="宋体" w:hAnsi="宋体" w:hint="eastAsia"/>
                <w:bCs/>
                <w:color w:val="000000" w:themeColor="text1"/>
                <w:sz w:val="24"/>
                <w:u w:val="single"/>
              </w:rPr>
              <w:t xml:space="preserve">  </w:t>
            </w:r>
            <w:r>
              <w:rPr>
                <w:rFonts w:ascii="宋体" w:hAnsi="宋体" w:hint="eastAsia"/>
                <w:bCs/>
                <w:color w:val="000000" w:themeColor="text1"/>
                <w:sz w:val="24"/>
              </w:rPr>
              <w:t>月</w:t>
            </w:r>
            <w:r>
              <w:rPr>
                <w:rFonts w:ascii="宋体" w:hAnsi="宋体" w:hint="eastAsia"/>
                <w:bCs/>
                <w:color w:val="000000" w:themeColor="text1"/>
                <w:sz w:val="24"/>
                <w:u w:val="single"/>
              </w:rPr>
              <w:t xml:space="preserve">  </w:t>
            </w:r>
            <w:r>
              <w:rPr>
                <w:rFonts w:ascii="宋体" w:hAnsi="宋体" w:hint="eastAsia"/>
                <w:bCs/>
                <w:color w:val="000000" w:themeColor="text1"/>
                <w:sz w:val="24"/>
              </w:rPr>
              <w:t>日前支付合同总价的</w:t>
            </w:r>
            <w:r>
              <w:rPr>
                <w:rFonts w:ascii="宋体" w:hAnsi="宋体" w:hint="eastAsia"/>
                <w:bCs/>
                <w:color w:val="000000" w:themeColor="text1"/>
                <w:sz w:val="24"/>
                <w:u w:val="single"/>
              </w:rPr>
              <w:t xml:space="preserve">   </w:t>
            </w:r>
            <w:r>
              <w:rPr>
                <w:rFonts w:ascii="宋体" w:hAnsi="宋体" w:hint="eastAsia"/>
                <w:bCs/>
                <w:color w:val="000000" w:themeColor="text1"/>
                <w:sz w:val="24"/>
              </w:rPr>
              <w:t>%；</w:t>
            </w:r>
          </w:p>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3、</w:t>
            </w:r>
            <w:r>
              <w:rPr>
                <w:rFonts w:ascii="宋体" w:hAnsi="宋体" w:hint="eastAsia"/>
                <w:bCs/>
                <w:color w:val="000000" w:themeColor="text1"/>
                <w:sz w:val="24"/>
                <w:u w:val="single"/>
              </w:rPr>
              <w:t xml:space="preserve">  </w:t>
            </w:r>
            <w:r>
              <w:rPr>
                <w:rFonts w:ascii="宋体" w:hAnsi="宋体" w:hint="eastAsia"/>
                <w:bCs/>
                <w:color w:val="000000" w:themeColor="text1"/>
                <w:sz w:val="24"/>
              </w:rPr>
              <w:t>年</w:t>
            </w:r>
            <w:r>
              <w:rPr>
                <w:rFonts w:ascii="宋体" w:hAnsi="宋体" w:hint="eastAsia"/>
                <w:bCs/>
                <w:color w:val="000000" w:themeColor="text1"/>
                <w:sz w:val="24"/>
                <w:u w:val="single"/>
              </w:rPr>
              <w:t xml:space="preserve">  </w:t>
            </w:r>
            <w:r>
              <w:rPr>
                <w:rFonts w:ascii="宋体" w:hAnsi="宋体" w:hint="eastAsia"/>
                <w:bCs/>
                <w:color w:val="000000" w:themeColor="text1"/>
                <w:sz w:val="24"/>
              </w:rPr>
              <w:t>月</w:t>
            </w:r>
            <w:r>
              <w:rPr>
                <w:rFonts w:ascii="宋体" w:hAnsi="宋体" w:hint="eastAsia"/>
                <w:bCs/>
                <w:color w:val="000000" w:themeColor="text1"/>
                <w:sz w:val="24"/>
                <w:u w:val="single"/>
              </w:rPr>
              <w:t xml:space="preserve">  </w:t>
            </w:r>
            <w:r>
              <w:rPr>
                <w:rFonts w:ascii="宋体" w:hAnsi="宋体" w:hint="eastAsia"/>
                <w:bCs/>
                <w:color w:val="000000" w:themeColor="text1"/>
                <w:sz w:val="24"/>
              </w:rPr>
              <w:t>日前支付合同款的</w:t>
            </w:r>
            <w:r>
              <w:rPr>
                <w:rFonts w:ascii="宋体" w:hAnsi="宋体" w:hint="eastAsia"/>
                <w:bCs/>
                <w:color w:val="000000" w:themeColor="text1"/>
                <w:sz w:val="24"/>
                <w:u w:val="single"/>
              </w:rPr>
              <w:t xml:space="preserve">   </w:t>
            </w:r>
            <w:r>
              <w:rPr>
                <w:rFonts w:ascii="宋体" w:hAnsi="宋体" w:hint="eastAsia"/>
                <w:bCs/>
                <w:color w:val="000000" w:themeColor="text1"/>
                <w:sz w:val="24"/>
              </w:rPr>
              <w:t>%；</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u w:val="single"/>
              </w:rPr>
            </w:pPr>
            <w:r>
              <w:rPr>
                <w:rFonts w:ascii="宋体" w:hAnsi="宋体" w:hint="eastAsia"/>
                <w:bCs/>
                <w:color w:val="000000" w:themeColor="text1"/>
                <w:sz w:val="24"/>
              </w:rPr>
              <w:t>交货地点：</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交货验收：</w:t>
            </w:r>
            <w:r>
              <w:rPr>
                <w:rFonts w:ascii="宋体" w:hAnsi="宋体" w:hint="eastAsia"/>
                <w:bCs/>
                <w:color w:val="000000" w:themeColor="text1"/>
                <w:sz w:val="24"/>
                <w:u w:val="single"/>
              </w:rPr>
              <w:t xml:space="preserve">                                                     </w:t>
            </w:r>
          </w:p>
        </w:tc>
      </w:tr>
      <w:tr w:rsidR="00F96BCF">
        <w:trPr>
          <w:trHeight w:val="737"/>
          <w:jc w:val="center"/>
        </w:trPr>
        <w:tc>
          <w:tcPr>
            <w:tcW w:w="716" w:type="dxa"/>
            <w:vAlign w:val="center"/>
          </w:tcPr>
          <w:p w:rsidR="00F96BCF" w:rsidRDefault="00F96BCF">
            <w:pPr>
              <w:numPr>
                <w:ilvl w:val="0"/>
                <w:numId w:val="3"/>
              </w:numPr>
              <w:tabs>
                <w:tab w:val="clear" w:pos="907"/>
              </w:tabs>
              <w:spacing w:line="360" w:lineRule="auto"/>
              <w:ind w:left="610" w:hanging="610"/>
              <w:jc w:val="center"/>
              <w:rPr>
                <w:rFonts w:ascii="宋体" w:hAnsi="宋体"/>
                <w:b/>
                <w:bCs/>
                <w:color w:val="000000" w:themeColor="text1"/>
                <w:sz w:val="24"/>
              </w:rPr>
            </w:pPr>
          </w:p>
        </w:tc>
        <w:tc>
          <w:tcPr>
            <w:tcW w:w="7937" w:type="dxa"/>
            <w:vAlign w:val="center"/>
          </w:tcPr>
          <w:p w:rsidR="00F96BCF" w:rsidRDefault="0057526A">
            <w:pPr>
              <w:spacing w:line="360" w:lineRule="auto"/>
              <w:ind w:left="607" w:hanging="607"/>
              <w:rPr>
                <w:rFonts w:ascii="宋体" w:hAnsi="宋体"/>
                <w:bCs/>
                <w:color w:val="000000" w:themeColor="text1"/>
                <w:sz w:val="24"/>
              </w:rPr>
            </w:pPr>
            <w:r>
              <w:rPr>
                <w:rFonts w:ascii="宋体" w:hAnsi="宋体" w:hint="eastAsia"/>
                <w:bCs/>
                <w:color w:val="000000" w:themeColor="text1"/>
                <w:sz w:val="24"/>
              </w:rPr>
              <w:t>售后：</w:t>
            </w:r>
            <w:r>
              <w:rPr>
                <w:rFonts w:ascii="宋体" w:hAnsi="宋体" w:hint="eastAsia"/>
                <w:bCs/>
                <w:color w:val="000000" w:themeColor="text1"/>
                <w:sz w:val="24"/>
                <w:u w:val="single"/>
              </w:rPr>
              <w:t xml:space="preserve">                                                     </w:t>
            </w:r>
          </w:p>
        </w:tc>
      </w:tr>
    </w:tbl>
    <w:p w:rsidR="00F96BCF" w:rsidRDefault="0057526A">
      <w:pPr>
        <w:pStyle w:val="2"/>
        <w:ind w:firstLineChars="1096" w:firstLine="3301"/>
        <w:jc w:val="both"/>
        <w:rPr>
          <w:color w:val="000000" w:themeColor="text1"/>
        </w:rPr>
      </w:pPr>
      <w:bookmarkStart w:id="137" w:name="_Toc65600106"/>
      <w:bookmarkStart w:id="138" w:name="_Toc461271121"/>
      <w:bookmarkStart w:id="139" w:name="_Toc449594087"/>
      <w:bookmarkStart w:id="140" w:name="_Toc453920739"/>
      <w:bookmarkStart w:id="141" w:name="_Toc460483638"/>
      <w:bookmarkStart w:id="142" w:name="_Toc536715127"/>
      <w:r>
        <w:rPr>
          <w:rFonts w:hint="eastAsia"/>
          <w:color w:val="000000" w:themeColor="text1"/>
        </w:rPr>
        <w:t>三、合同通用条款</w:t>
      </w:r>
      <w:bookmarkEnd w:id="137"/>
      <w:bookmarkEnd w:id="138"/>
      <w:bookmarkEnd w:id="139"/>
      <w:bookmarkEnd w:id="140"/>
      <w:bookmarkEnd w:id="141"/>
      <w:bookmarkEnd w:id="142"/>
    </w:p>
    <w:p w:rsidR="00F96BCF" w:rsidRDefault="0057526A">
      <w:pPr>
        <w:numPr>
          <w:ilvl w:val="0"/>
          <w:numId w:val="4"/>
        </w:numPr>
        <w:tabs>
          <w:tab w:val="clear" w:pos="525"/>
        </w:tabs>
        <w:spacing w:line="360" w:lineRule="auto"/>
        <w:ind w:left="711" w:hanging="711"/>
        <w:rPr>
          <w:rFonts w:ascii="宋体" w:hAnsi="宋体"/>
          <w:b/>
          <w:bCs/>
          <w:color w:val="000000" w:themeColor="text1"/>
          <w:sz w:val="24"/>
        </w:rPr>
      </w:pPr>
      <w:r>
        <w:rPr>
          <w:rFonts w:ascii="宋体" w:hAnsi="宋体" w:hint="eastAsia"/>
          <w:b/>
          <w:bCs/>
          <w:color w:val="000000" w:themeColor="text1"/>
          <w:sz w:val="24"/>
        </w:rPr>
        <w:t>定义</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1.1  本合同下列术语应解释为:</w:t>
      </w:r>
    </w:p>
    <w:p w:rsidR="00F96BCF" w:rsidRDefault="0057526A">
      <w:pPr>
        <w:spacing w:line="360" w:lineRule="auto"/>
        <w:ind w:leftChars="285" w:left="838" w:hangingChars="100" w:hanging="240"/>
        <w:rPr>
          <w:rFonts w:ascii="宋体" w:hAnsi="宋体"/>
          <w:color w:val="000000" w:themeColor="text1"/>
          <w:sz w:val="24"/>
        </w:rPr>
      </w:pPr>
      <w:r>
        <w:rPr>
          <w:rFonts w:ascii="宋体" w:hAnsi="宋体" w:hint="eastAsia"/>
          <w:color w:val="000000" w:themeColor="text1"/>
          <w:sz w:val="24"/>
        </w:rPr>
        <w:t>1)“合同”系指买卖双方签署的、合同格式中载明的买卖双方所达成的协议，包括所有的附件、附录和上述文件所提到的构成合同的所有文件。</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lastRenderedPageBreak/>
        <w:t xml:space="preserve">     2）“合同价”系指根据本合同规定供应商在正确地完全履行合同义务后采购方应支付给供应商的价款。</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3）“货物”系指供应商根据本合同规定须向采购方提供的一切产品、硬件设备、软件和其它材料。</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4）“服务”系指根据本合同规定供应商承担与工程及供货有关的辅助服务。如运输、保险以及其它的伴随服务，例如安装、调试、提供技术援助、培训和合同中规定供应商应承担的其他义务。</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5）“合同条款”系指本合同条款。</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6）“采购方”系指在合同专用条款中指明的购买货物和服务的单位。</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7）“供应商”系指在合同专用条款中指明的提供合同项下货物和服务的公司或其他实体。</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8）“项目现场”系指本合同项下货物及服务的现场，其名称在合同专用条款中指明。      </w:t>
      </w:r>
    </w:p>
    <w:p w:rsidR="00F96BCF" w:rsidRDefault="0057526A">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 xml:space="preserve">     9）“天”指日历天数。</w:t>
      </w:r>
    </w:p>
    <w:p w:rsidR="00F96BCF" w:rsidRDefault="0057526A">
      <w:pPr>
        <w:numPr>
          <w:ilvl w:val="0"/>
          <w:numId w:val="4"/>
        </w:numPr>
        <w:tabs>
          <w:tab w:val="clear" w:pos="525"/>
        </w:tabs>
        <w:spacing w:line="360" w:lineRule="auto"/>
        <w:ind w:left="711" w:hanging="711"/>
        <w:rPr>
          <w:rFonts w:ascii="宋体" w:hAnsi="宋体"/>
          <w:b/>
          <w:bCs/>
          <w:color w:val="000000" w:themeColor="text1"/>
          <w:sz w:val="24"/>
        </w:rPr>
      </w:pPr>
      <w:r>
        <w:rPr>
          <w:rFonts w:ascii="宋体" w:hAnsi="宋体" w:hint="eastAsia"/>
          <w:b/>
          <w:bCs/>
          <w:color w:val="000000" w:themeColor="text1"/>
          <w:sz w:val="24"/>
        </w:rPr>
        <w:t xml:space="preserve"> 适用性</w:t>
      </w:r>
    </w:p>
    <w:p w:rsidR="00F96BCF" w:rsidRDefault="0057526A">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2.1  本合同条款适用于没有被本合同其他部分的条款所取代的范围。</w:t>
      </w:r>
    </w:p>
    <w:p w:rsidR="00F96BCF" w:rsidRDefault="0057526A">
      <w:pPr>
        <w:numPr>
          <w:ilvl w:val="0"/>
          <w:numId w:val="4"/>
        </w:numPr>
        <w:tabs>
          <w:tab w:val="clear" w:pos="525"/>
        </w:tabs>
        <w:spacing w:line="360" w:lineRule="auto"/>
        <w:ind w:left="711" w:hanging="711"/>
        <w:rPr>
          <w:rFonts w:ascii="宋体" w:hAnsi="宋体"/>
          <w:b/>
          <w:bCs/>
          <w:color w:val="000000" w:themeColor="text1"/>
          <w:sz w:val="24"/>
        </w:rPr>
      </w:pPr>
      <w:r>
        <w:rPr>
          <w:rFonts w:ascii="宋体" w:hAnsi="宋体" w:hint="eastAsia"/>
          <w:b/>
          <w:bCs/>
          <w:color w:val="000000" w:themeColor="text1"/>
          <w:sz w:val="24"/>
        </w:rPr>
        <w:t xml:space="preserve"> 标准</w:t>
      </w:r>
    </w:p>
    <w:p w:rsidR="00F96BCF" w:rsidRDefault="0057526A">
      <w:pPr>
        <w:spacing w:line="360" w:lineRule="auto"/>
        <w:ind w:firstLineChars="150" w:firstLine="360"/>
        <w:rPr>
          <w:rFonts w:ascii="宋体" w:hAnsi="宋体"/>
          <w:b/>
          <w:bCs/>
          <w:color w:val="000000" w:themeColor="text1"/>
          <w:sz w:val="24"/>
        </w:rPr>
      </w:pPr>
      <w:r>
        <w:rPr>
          <w:rFonts w:ascii="宋体" w:hAnsi="宋体" w:hint="eastAsia"/>
          <w:color w:val="000000" w:themeColor="text1"/>
          <w:sz w:val="24"/>
        </w:rPr>
        <w:t>3.1  本合同下交付的货物应符合“技术参数”要求所述的标准。如果没有提及使用标准，则应符合中华人民共和国有关机构发布的最新版本的标准</w:t>
      </w:r>
      <w:r>
        <w:rPr>
          <w:rFonts w:ascii="宋体" w:hAnsi="宋体" w:hint="eastAsia"/>
          <w:b/>
          <w:bCs/>
          <w:color w:val="000000" w:themeColor="text1"/>
          <w:sz w:val="24"/>
        </w:rPr>
        <w:t>。</w:t>
      </w:r>
    </w:p>
    <w:p w:rsidR="00F96BCF" w:rsidRDefault="0057526A">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3.2除非技术规格中另有规定，计量单位均采用中华人民共和国法定计量单位。</w:t>
      </w:r>
    </w:p>
    <w:p w:rsidR="00F96BCF" w:rsidRDefault="0057526A">
      <w:pPr>
        <w:spacing w:line="360" w:lineRule="auto"/>
        <w:ind w:left="711" w:hanging="711"/>
        <w:rPr>
          <w:rFonts w:ascii="宋体" w:hAnsi="宋体"/>
          <w:color w:val="000000" w:themeColor="text1"/>
          <w:sz w:val="24"/>
        </w:rPr>
      </w:pPr>
      <w:r>
        <w:rPr>
          <w:rFonts w:ascii="宋体" w:hAnsi="宋体" w:hint="eastAsia"/>
          <w:b/>
          <w:bCs/>
          <w:color w:val="000000" w:themeColor="text1"/>
          <w:sz w:val="24"/>
        </w:rPr>
        <w:t>4．保证金</w:t>
      </w:r>
    </w:p>
    <w:p w:rsidR="00F96BCF" w:rsidRDefault="0057526A">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.1质量保证金</w:t>
      </w:r>
    </w:p>
    <w:p w:rsidR="00F96BCF" w:rsidRDefault="0057526A">
      <w:pPr>
        <w:widowControl/>
        <w:spacing w:line="360" w:lineRule="auto"/>
        <w:ind w:firstLineChars="200" w:firstLine="480"/>
        <w:jc w:val="left"/>
        <w:rPr>
          <w:rFonts w:ascii="宋体" w:hAnsi="宋体"/>
          <w:color w:val="000000" w:themeColor="text1"/>
          <w:sz w:val="24"/>
        </w:rPr>
      </w:pPr>
      <w:r>
        <w:rPr>
          <w:rFonts w:ascii="宋体" w:hAnsi="宋体"/>
          <w:color w:val="000000" w:themeColor="text1"/>
          <w:sz w:val="24"/>
        </w:rPr>
        <w:t>货款的</w:t>
      </w:r>
      <w:r>
        <w:rPr>
          <w:rFonts w:ascii="宋体" w:hAnsi="宋体" w:hint="eastAsia"/>
          <w:color w:val="000000" w:themeColor="text1"/>
          <w:sz w:val="24"/>
          <w:u w:val="single"/>
        </w:rPr>
        <w:t xml:space="preserve">  </w:t>
      </w:r>
      <w:r>
        <w:rPr>
          <w:rFonts w:ascii="宋体" w:hAnsi="宋体"/>
          <w:color w:val="000000" w:themeColor="text1"/>
          <w:sz w:val="24"/>
        </w:rPr>
        <w:t>%作为质量保证金，待</w:t>
      </w:r>
      <w:r>
        <w:rPr>
          <w:rFonts w:ascii="宋体" w:hAnsi="宋体" w:hint="eastAsia"/>
          <w:color w:val="000000" w:themeColor="text1"/>
          <w:sz w:val="24"/>
          <w:u w:val="single"/>
        </w:rPr>
        <w:t xml:space="preserve">   </w:t>
      </w:r>
      <w:r>
        <w:rPr>
          <w:rFonts w:ascii="宋体" w:hAnsi="宋体"/>
          <w:color w:val="000000" w:themeColor="text1"/>
          <w:sz w:val="24"/>
        </w:rPr>
        <w:t>（个月）以后没有任何质量问题时由买方支付给</w:t>
      </w:r>
      <w:r>
        <w:rPr>
          <w:rFonts w:ascii="宋体" w:hAnsi="宋体" w:hint="eastAsia"/>
          <w:color w:val="000000" w:themeColor="text1"/>
          <w:sz w:val="24"/>
        </w:rPr>
        <w:t>中标</w:t>
      </w:r>
      <w:r>
        <w:rPr>
          <w:rFonts w:ascii="宋体" w:hAnsi="宋体"/>
          <w:color w:val="000000" w:themeColor="text1"/>
          <w:sz w:val="24"/>
        </w:rPr>
        <w:t>人。</w:t>
      </w:r>
    </w:p>
    <w:p w:rsidR="00F96BCF" w:rsidRDefault="0057526A">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4.2履约保证金 </w:t>
      </w:r>
    </w:p>
    <w:p w:rsidR="00F96BCF" w:rsidRDefault="0057526A">
      <w:pPr>
        <w:spacing w:line="360" w:lineRule="auto"/>
        <w:ind w:firstLineChars="200" w:firstLine="480"/>
        <w:rPr>
          <w:rFonts w:ascii="宋体" w:hAnsi="宋体"/>
          <w:color w:val="000000" w:themeColor="text1"/>
          <w:sz w:val="24"/>
        </w:rPr>
      </w:pPr>
      <w:r>
        <w:rPr>
          <w:rFonts w:ascii="宋体" w:hAnsi="宋体"/>
          <w:color w:val="000000" w:themeColor="text1"/>
          <w:sz w:val="24"/>
        </w:rPr>
        <w:t>买方收取合同价款的</w:t>
      </w:r>
      <w:r>
        <w:rPr>
          <w:rFonts w:ascii="宋体" w:hAnsi="宋体" w:hint="eastAsia"/>
          <w:color w:val="000000" w:themeColor="text1"/>
          <w:sz w:val="24"/>
          <w:u w:val="single"/>
        </w:rPr>
        <w:t xml:space="preserve">    </w:t>
      </w:r>
      <w:r>
        <w:rPr>
          <w:rFonts w:ascii="宋体" w:hAnsi="宋体"/>
          <w:color w:val="000000" w:themeColor="text1"/>
          <w:sz w:val="24"/>
        </w:rPr>
        <w:t>%作为履约保证金，具体内容由买方与</w:t>
      </w:r>
      <w:r>
        <w:rPr>
          <w:rFonts w:ascii="宋体" w:hAnsi="宋体" w:hint="eastAsia"/>
          <w:color w:val="000000" w:themeColor="text1"/>
          <w:sz w:val="24"/>
        </w:rPr>
        <w:t>中标</w:t>
      </w:r>
      <w:r>
        <w:rPr>
          <w:rFonts w:ascii="宋体" w:hAnsi="宋体"/>
          <w:color w:val="000000" w:themeColor="text1"/>
          <w:sz w:val="24"/>
        </w:rPr>
        <w:t>人自行协商。</w:t>
      </w:r>
    </w:p>
    <w:p w:rsidR="00F96BCF" w:rsidRDefault="0057526A">
      <w:pPr>
        <w:spacing w:line="360" w:lineRule="auto"/>
        <w:ind w:left="711" w:hanging="711"/>
        <w:rPr>
          <w:rFonts w:ascii="宋体" w:hAnsi="宋体"/>
          <w:b/>
          <w:color w:val="000000" w:themeColor="text1"/>
          <w:sz w:val="24"/>
        </w:rPr>
      </w:pPr>
      <w:r>
        <w:rPr>
          <w:rFonts w:ascii="宋体" w:hAnsi="宋体" w:hint="eastAsia"/>
          <w:b/>
          <w:color w:val="000000" w:themeColor="text1"/>
          <w:sz w:val="24"/>
        </w:rPr>
        <w:t>5．检验和验收</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5.1货物运达合同指定地点后，采购方和验收小组根据合同要求对货物进行初</w:t>
      </w:r>
      <w:r>
        <w:rPr>
          <w:rFonts w:ascii="宋体" w:hAnsi="宋体" w:hint="eastAsia"/>
          <w:color w:val="000000" w:themeColor="text1"/>
          <w:sz w:val="24"/>
        </w:rPr>
        <w:lastRenderedPageBreak/>
        <w:t>步验收，确认货物的厂家和数量等，确认无误后，供应商开始供货。供应商将各类货物进行自检，自检合格后准备验收文件，并书面通知采购单位，并且不承担额外的费用。</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5.2  如果任何被检测的货物或服务不能满足要求，采购方可以拒绝接受相应的货物或服务，供应商应更换被拒绝的项目，或者免费进行必要的修改以满足采购方技术要求。</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5.3采购方在货物到达最终目的的后对货物进行检验、测试及必要时拒绝接受货物的权力将不会因为货物在从供应商或厂家启运前通过了采购方或其代表的检验、测试和认可而受到限制或放弃。</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5.4在交货前，供应商或厂家应对货物的质量、性能、数量和重量等进行详细而全面的检验，并出具一份证明货物符合合同规定的检验证书，但该证书不能作为有关质量、规格、性能、数量或重量的最终检验。厂家检验的结果和细节应附在质量检验证书后面。</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5.5合同条款的规定不能免除供应商在本合同项下的保证义务或其他义务。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6．运输和保险</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卖方负责办理将货物运抵《招标文件》规定的交货地点的一切运输事项，相关费用应包括在合同总价中。</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7．服务</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卖方必须负责验收及售后服务。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8．伴随服务</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8.1卖方可能被要求提供下列服务中的任一或所有服务，包括“合同专用条款”与“技术参数要求”规定的附加服务：</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8.2卖方提供的上述伴随服务均应含在合同总价中，买方不再为其单独一项或数项另外支付费用。</w:t>
      </w:r>
    </w:p>
    <w:p w:rsidR="00F96BCF" w:rsidRDefault="0057526A">
      <w:pPr>
        <w:spacing w:line="360" w:lineRule="auto"/>
        <w:ind w:firstLineChars="200" w:firstLine="480"/>
        <w:rPr>
          <w:rFonts w:ascii="宋体" w:hAnsi="宋体"/>
          <w:color w:val="000000" w:themeColor="text1"/>
          <w:spacing w:val="-8"/>
          <w:sz w:val="24"/>
        </w:rPr>
      </w:pPr>
      <w:r>
        <w:rPr>
          <w:rFonts w:ascii="宋体" w:hAnsi="宋体" w:hint="eastAsia"/>
          <w:color w:val="000000" w:themeColor="text1"/>
          <w:sz w:val="24"/>
        </w:rPr>
        <w:t>8.3卖方应提供“合同专用条款”和“技术参数要求”中规定的所</w:t>
      </w:r>
      <w:r>
        <w:rPr>
          <w:rFonts w:ascii="宋体" w:hAnsi="宋体" w:hint="eastAsia"/>
          <w:color w:val="000000" w:themeColor="text1"/>
          <w:spacing w:val="-8"/>
          <w:sz w:val="24"/>
        </w:rPr>
        <w:t>有服务。为履行要求的伴随服务的报价或双方商定的费用应包括在合同价中。</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9．保证</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t>9.1保证应在合同货物最终验收后的</w:t>
      </w:r>
      <w:r>
        <w:rPr>
          <w:rFonts w:ascii="宋体" w:hAnsi="宋体" w:hint="eastAsia"/>
          <w:color w:val="000000" w:themeColor="text1"/>
          <w:sz w:val="24"/>
          <w:u w:val="single"/>
        </w:rPr>
        <w:t xml:space="preserve">    </w:t>
      </w:r>
      <w:r>
        <w:rPr>
          <w:rFonts w:ascii="宋体" w:hAnsi="宋体" w:hint="eastAsia"/>
          <w:color w:val="000000" w:themeColor="text1"/>
          <w:sz w:val="24"/>
        </w:rPr>
        <w:t>个月内保持有效。</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t>9.2买方应尽快以书面方式通知卖方质量保证期内所发现的缺陷。</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lastRenderedPageBreak/>
        <w:t>9.3卖方收到通知后应在（合同专用条款）规定的时间内以合理的速度更换有缺陷的货物。</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t>9.4如果卖方收到通知后在合同规定的时间内没有以合理的速度弥补缺陷，买方可采取必要的补救措施，但其风险和费用将由卖方承担，买方根据合同规定对卖方行使的其他权力不受影响。</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t>9.5卖方对缺陷的处理结果应使买方满意。</w:t>
      </w:r>
    </w:p>
    <w:p w:rsidR="00F96BCF" w:rsidRDefault="0057526A">
      <w:pPr>
        <w:spacing w:line="360" w:lineRule="auto"/>
        <w:ind w:leftChars="248" w:left="521" w:firstLineChars="50" w:firstLine="120"/>
        <w:rPr>
          <w:rFonts w:ascii="宋体" w:hAnsi="宋体"/>
          <w:color w:val="000000" w:themeColor="text1"/>
          <w:sz w:val="24"/>
        </w:rPr>
      </w:pPr>
      <w:r>
        <w:rPr>
          <w:rFonts w:ascii="宋体" w:hAnsi="宋体" w:hint="eastAsia"/>
          <w:color w:val="000000" w:themeColor="text1"/>
          <w:sz w:val="24"/>
        </w:rPr>
        <w:t>9.6交货时间：自签订合同之日起</w:t>
      </w:r>
      <w:r>
        <w:rPr>
          <w:rFonts w:ascii="宋体" w:hAnsi="宋体" w:hint="eastAsia"/>
          <w:color w:val="000000" w:themeColor="text1"/>
          <w:sz w:val="24"/>
          <w:u w:val="single"/>
        </w:rPr>
        <w:t xml:space="preserve">   </w:t>
      </w:r>
      <w:r>
        <w:rPr>
          <w:rFonts w:ascii="宋体" w:hAnsi="宋体" w:hint="eastAsia"/>
          <w:color w:val="000000" w:themeColor="text1"/>
          <w:sz w:val="24"/>
        </w:rPr>
        <w:t>日历天</w:t>
      </w:r>
    </w:p>
    <w:p w:rsidR="00F96BCF" w:rsidRDefault="0057526A">
      <w:pPr>
        <w:spacing w:line="360" w:lineRule="auto"/>
        <w:ind w:firstLineChars="221" w:firstLine="530"/>
        <w:rPr>
          <w:rFonts w:ascii="宋体" w:hAnsi="宋体"/>
          <w:color w:val="000000" w:themeColor="text1"/>
          <w:sz w:val="24"/>
        </w:rPr>
      </w:pPr>
      <w:r>
        <w:rPr>
          <w:rFonts w:ascii="宋体" w:hAnsi="宋体" w:hint="eastAsia"/>
          <w:color w:val="000000" w:themeColor="text1"/>
          <w:sz w:val="24"/>
        </w:rPr>
        <w:t xml:space="preserve">10．索赔 </w:t>
      </w:r>
    </w:p>
    <w:p w:rsidR="00F96BCF" w:rsidRDefault="0057526A">
      <w:pPr>
        <w:spacing w:line="360" w:lineRule="auto"/>
        <w:ind w:firstLineChars="196" w:firstLine="486"/>
        <w:rPr>
          <w:rFonts w:ascii="宋体" w:hAnsi="宋体"/>
          <w:color w:val="000000" w:themeColor="text1"/>
          <w:spacing w:val="4"/>
          <w:sz w:val="24"/>
        </w:rPr>
      </w:pPr>
      <w:r>
        <w:rPr>
          <w:rFonts w:ascii="宋体" w:hAnsi="宋体" w:hint="eastAsia"/>
          <w:color w:val="000000" w:themeColor="text1"/>
          <w:spacing w:val="4"/>
          <w:sz w:val="24"/>
        </w:rPr>
        <w:t>10.1卖方对偏差负有责任，而买方在合同条款规定的质量保证期内提出了索赔，卖方应按照买方同意的下列一种或几种方式结合起来解决索赔事宜：</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1）卖方同意退货并用合同规定的货币将货款退付给买方，并承担由此发生的一切损失和费用。 </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2）根据货物的偏差情况以及买方所遭受损失的金额，经买卖双方商定降低货物的价格。</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 xml:space="preserve"> 3）卖方应承担一切费用和风险并负担买方蒙受的全部直接损失费用。同时，卖方应按合同条款规定，相应延长所更换货物的保证期。</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如果在买方发出索赔通知后（）天内，卖方未作答复，上述索赔应视为已被卖方接受。如卖方未能在买方发出索赔通知后（）天内或买方同意的延长期限内，按照买方同意的上述规定的任何一种方法解决索赔事宜，买方将从未付货款或从卖方开具的履约及质量保证金中扣回索赔金额。</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11．付款</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本合同项下的付款方法和条件在“合同专用条款”中有规定。</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12．价格</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卖方在本合同项下提交货物和履行服务的价格在合同中给出。</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13．变更指令</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1）交货地点；</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2）卖方提供的服务.</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3）如果上述变更使卖方履行合同义务的费用或时间增加或减少，将对合同价或交货时间或两者进行公平的调整，同时相应修改合同。卖方根据本条进行调整的要</w:t>
      </w:r>
      <w:r>
        <w:rPr>
          <w:rFonts w:ascii="宋体" w:hAnsi="宋体" w:hint="eastAsia"/>
          <w:color w:val="000000" w:themeColor="text1"/>
          <w:sz w:val="24"/>
        </w:rPr>
        <w:lastRenderedPageBreak/>
        <w:t>求必须在收到买方的变更指令后（）天内提出。</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14．合同修改</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除了合同条款的情况，不应对合同条款进行任何变更或修改，除非双方同意并签订书面的合同修改书。</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15．转让</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未经买方事先书面同意，卖方不得部分转让或全部转让其应履行的合同义务。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16. 分包</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对《招标文件》中没有明确分包的内容，卖方在未取得买方书面同意的通知，不得擅自进行分包，但分包通知并不能解除卖方履行本合同的任何责任和义务。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17．卖方履约延误</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17.1卖方应按照《招标文件》中规定的时间交货和提供服务。</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F96BCF" w:rsidRDefault="0057526A">
      <w:pPr>
        <w:spacing w:line="360" w:lineRule="auto"/>
        <w:ind w:left="1" w:hanging="1"/>
        <w:jc w:val="left"/>
        <w:rPr>
          <w:rFonts w:ascii="宋体" w:hAnsi="宋体"/>
          <w:color w:val="000000" w:themeColor="text1"/>
          <w:sz w:val="24"/>
        </w:rPr>
      </w:pPr>
      <w:r>
        <w:rPr>
          <w:rFonts w:ascii="宋体" w:hAnsi="宋体" w:hint="eastAsia"/>
          <w:color w:val="000000" w:themeColor="text1"/>
          <w:sz w:val="24"/>
        </w:rPr>
        <w:t>17.3除了合同条款的情况外，除非拖延是根据合同条款的规定取得同意而不收取误期赔偿费之外，卖方供货延误，将按合同条款的规定被收取误期赔偿费。</w:t>
      </w:r>
    </w:p>
    <w:p w:rsidR="00F96BCF" w:rsidRDefault="0057526A">
      <w:pPr>
        <w:spacing w:line="360" w:lineRule="auto"/>
        <w:ind w:left="711" w:hanging="711"/>
        <w:rPr>
          <w:rFonts w:ascii="宋体" w:hAnsi="宋体"/>
          <w:b/>
          <w:color w:val="000000" w:themeColor="text1"/>
          <w:sz w:val="24"/>
        </w:rPr>
      </w:pPr>
      <w:r>
        <w:rPr>
          <w:rFonts w:ascii="宋体" w:hAnsi="宋体" w:hint="eastAsia"/>
          <w:b/>
          <w:color w:val="000000" w:themeColor="text1"/>
          <w:sz w:val="24"/>
        </w:rPr>
        <w:t>18．误期赔偿费</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除合同条款规定的情况外，如果卖方没有按照合同规定的供货期供货，买方应在不影响合同项下的其他补救措施的情况下，从合同价中扣除误期赔偿费。每延误一周的赔偿费按迟交货部分或未提供服务的服务费用的百分之（%）计收，直至完工或提供服务为止。误期赔偿费的最高限额为合同价格的百分之（%）。一旦达到误期赔偿费的最高限额，买方可考虑根据合同条款的规定终止合同。</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19．违约终止合同</w:t>
      </w:r>
    </w:p>
    <w:p w:rsidR="00F96BCF" w:rsidRDefault="0057526A">
      <w:pPr>
        <w:spacing w:line="360" w:lineRule="auto"/>
        <w:ind w:firstLine="1"/>
        <w:rPr>
          <w:rFonts w:ascii="宋体" w:hAnsi="宋体"/>
          <w:color w:val="000000" w:themeColor="text1"/>
          <w:sz w:val="24"/>
        </w:rPr>
      </w:pPr>
      <w:r>
        <w:rPr>
          <w:rFonts w:ascii="宋体" w:hAnsi="宋体" w:hint="eastAsia"/>
          <w:color w:val="000000" w:themeColor="text1"/>
          <w:sz w:val="24"/>
        </w:rPr>
        <w:t>19.1在买方对卖方违约而采取的任何补救措施不受影响的情况下，买方可向卖方发出书面违约通知书，提出终止部分或全部合同：</w:t>
      </w:r>
    </w:p>
    <w:p w:rsidR="00F96BCF" w:rsidRDefault="0057526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如果卖方未能在合同规定的期限内或买方根据合同条款的规定延长的期限内完成部分或全部货物供货；</w:t>
      </w:r>
    </w:p>
    <w:p w:rsidR="00F96BCF" w:rsidRDefault="0057526A">
      <w:pPr>
        <w:numPr>
          <w:ilvl w:val="0"/>
          <w:numId w:val="5"/>
        </w:numPr>
        <w:spacing w:line="360" w:lineRule="auto"/>
        <w:ind w:left="708" w:hanging="708"/>
        <w:rPr>
          <w:rFonts w:ascii="宋体" w:hAnsi="宋体"/>
          <w:color w:val="000000" w:themeColor="text1"/>
          <w:sz w:val="24"/>
        </w:rPr>
      </w:pPr>
      <w:r>
        <w:rPr>
          <w:rFonts w:ascii="宋体" w:hAnsi="宋体" w:hint="eastAsia"/>
          <w:color w:val="000000" w:themeColor="text1"/>
          <w:sz w:val="24"/>
        </w:rPr>
        <w:t>如果卖方未能履行合同规定的其它任何义务。</w:t>
      </w:r>
    </w:p>
    <w:p w:rsidR="00F96BCF" w:rsidRDefault="0057526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lastRenderedPageBreak/>
        <w:t>如果买方认为卖方在本合同的竞争和实施过程中有腐败和欺诈行为。为此目的，定义下述条件：</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（a)“腐败行为”是指提供、给予、接受或索取任何有价值的物品来影响买方在采购过程或合同实施过程中的行为。</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（b)“欺诈行为”是指为了影响采购过程或合同实施过程而谎报或隐瞒事实，损害买方利益的行为。</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19.2如果买方根据上述规定，终止了全部或部分合同，买方可以依其认为适当的条件和方法购买与未交货物类似的货物或服务，卖方应承担买方因购买类似货物或服务而产生的额外支出。但是，卖方应继续执行合同中未终止的部分。</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20．不可抗力</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20.1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F96BCF" w:rsidRDefault="0057526A">
      <w:pPr>
        <w:spacing w:line="360" w:lineRule="auto"/>
        <w:rPr>
          <w:rFonts w:ascii="宋体" w:hAnsi="宋体"/>
          <w:color w:val="000000" w:themeColor="text1"/>
          <w:spacing w:val="2"/>
          <w:sz w:val="24"/>
        </w:rPr>
      </w:pPr>
      <w:r>
        <w:rPr>
          <w:rFonts w:ascii="宋体" w:hAnsi="宋体" w:hint="eastAsia"/>
          <w:color w:val="000000" w:themeColor="text1"/>
          <w:spacing w:val="2"/>
          <w:sz w:val="24"/>
        </w:rPr>
        <w:t>20.2受影响一方应在不可抗力事件发生后尽快用书面形式通知对方，并于不可抗力事件发生后（）天内将有关当局出具的证明文件用特快专递或挂号信寄给对方审阅确认。一旦不可抗力事件的影响持续六十天以上，双方应通过友好协商在合理的时间内达成进一步履行合同的协议。</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20.3因合同一方迟延履行合同后发生不可抗力的，不能免除迟延履行方的相应责任。</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21．因破产而终止合同</w:t>
      </w:r>
    </w:p>
    <w:p w:rsidR="00F96BCF" w:rsidRDefault="0057526A">
      <w:pPr>
        <w:spacing w:line="360" w:lineRule="auto"/>
        <w:rPr>
          <w:rFonts w:ascii="宋体" w:hAnsi="宋体"/>
          <w:color w:val="000000" w:themeColor="text1"/>
          <w:sz w:val="24"/>
        </w:rPr>
      </w:pPr>
      <w:r>
        <w:rPr>
          <w:rFonts w:ascii="宋体" w:hAnsi="宋体" w:hint="eastAsia"/>
          <w:color w:val="000000" w:themeColor="text1"/>
          <w:sz w:val="24"/>
        </w:rPr>
        <w:t>如果卖方破产或无清偿能力，买方可在任何时候以书面形式通知卖方，提出终止合同而不给卖方补偿。该合同的终止将不损害或影响买方已经采取或将要采取的任何行动或补救措施的权力。</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22．因买方的便利而终止合同</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22.1买方可在任何时候出于自身的便利向卖方发出书面通知全部或部分终止合同，终止通知应明确该终止合同是出于买方的便利，并明确合同终止的程度，以及终止的生效日期。</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22.2对卖方收到终止通知后（）天内已完成并准备装运的货物，买方应按原合同</w:t>
      </w:r>
      <w:r>
        <w:rPr>
          <w:rFonts w:ascii="宋体" w:hAnsi="宋体" w:hint="eastAsia"/>
          <w:color w:val="000000" w:themeColor="text1"/>
          <w:sz w:val="24"/>
        </w:rPr>
        <w:lastRenderedPageBreak/>
        <w:t>价格和条款予以接收，对于剩下的货物，买方可：</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1）仅对部分货物按照原来的合同价格和条款予以接受；</w:t>
      </w:r>
    </w:p>
    <w:p w:rsidR="00F96BCF" w:rsidRDefault="0057526A">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 xml:space="preserve">  2）取消对所剩货物的采购，并按双方商定的金额向卖方支付部分完成的货物和服务。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23．争议的解决</w:t>
      </w:r>
    </w:p>
    <w:p w:rsidR="00F96BCF" w:rsidRDefault="0057526A">
      <w:pPr>
        <w:spacing w:line="360" w:lineRule="auto"/>
        <w:ind w:left="708" w:hanging="708"/>
        <w:rPr>
          <w:rFonts w:ascii="宋体" w:hAnsi="宋体"/>
          <w:color w:val="000000" w:themeColor="text1"/>
          <w:spacing w:val="-6"/>
          <w:sz w:val="24"/>
        </w:rPr>
      </w:pPr>
      <w:r>
        <w:rPr>
          <w:rFonts w:ascii="宋体" w:hAnsi="宋体" w:hint="eastAsia"/>
          <w:color w:val="000000" w:themeColor="text1"/>
          <w:sz w:val="24"/>
        </w:rPr>
        <w:t>23.1因执行本合同所发生的或与本合同有关的一切争议，双方应通过友好协商解决。如果协商开始后（）天还不能解决，任何一方均可</w:t>
      </w:r>
      <w:r>
        <w:rPr>
          <w:rFonts w:ascii="宋体" w:hAnsi="宋体" w:hint="eastAsia"/>
          <w:color w:val="000000" w:themeColor="text1"/>
          <w:spacing w:val="-6"/>
          <w:sz w:val="24"/>
        </w:rPr>
        <w:t>按中华人民共和国有关法律的规定提交仲裁。仲裁地点为张掖市仲裁委员会。</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23.2仲裁裁决应为最终裁决，对双方均具有约束力。</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23.3仲裁费除仲裁机关另有裁决外均应由败诉方负担。</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23.4在仲裁期间，除正在进行仲裁的部分外，本合同其它部分应继续执行。</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24． 合同语言</w:t>
      </w:r>
    </w:p>
    <w:p w:rsidR="00F96BCF" w:rsidRDefault="0057526A">
      <w:pPr>
        <w:spacing w:line="360" w:lineRule="auto"/>
        <w:ind w:left="688" w:hanging="688"/>
        <w:rPr>
          <w:rFonts w:ascii="宋体" w:hAnsi="宋体"/>
          <w:color w:val="000000" w:themeColor="text1"/>
          <w:spacing w:val="-4"/>
          <w:sz w:val="24"/>
        </w:rPr>
      </w:pPr>
      <w:r>
        <w:rPr>
          <w:rFonts w:ascii="宋体" w:hAnsi="宋体" w:hint="eastAsia"/>
          <w:color w:val="000000" w:themeColor="text1"/>
          <w:spacing w:val="-4"/>
          <w:sz w:val="24"/>
        </w:rPr>
        <w:t>本合同语言为中文。双方交换的与合同有关的信函均用中文书写。</w:t>
      </w:r>
    </w:p>
    <w:p w:rsidR="00F96BCF" w:rsidRDefault="0057526A">
      <w:pPr>
        <w:spacing w:line="360" w:lineRule="auto"/>
        <w:ind w:left="711" w:hanging="711"/>
        <w:rPr>
          <w:rFonts w:ascii="宋体" w:hAnsi="宋体"/>
          <w:color w:val="000000" w:themeColor="text1"/>
          <w:sz w:val="24"/>
        </w:rPr>
      </w:pPr>
      <w:r>
        <w:rPr>
          <w:rFonts w:ascii="宋体" w:hAnsi="宋体" w:hint="eastAsia"/>
          <w:b/>
          <w:bCs/>
          <w:color w:val="000000" w:themeColor="text1"/>
          <w:sz w:val="24"/>
        </w:rPr>
        <w:t>25．适用法律</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本合同应按照中华人民共和国的法律进行解释。</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26．通知</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27.1本合同一方给对方的通知应用书面形式传真送到“合同专用条款”中规定的对方的地址。传真需经书面确认。</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27.2通知以送到日期或通知书的生效日期为生效日期，两者中以晚的一个日期为准。</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27．税款</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27.1按照《中华人民共和国税法》和有关部门的规定，买方需交纳的与本合同有关的一切税旨均应由买方负担。</w:t>
      </w:r>
    </w:p>
    <w:p w:rsidR="00F96BCF" w:rsidRDefault="0057526A">
      <w:pPr>
        <w:spacing w:line="360" w:lineRule="auto"/>
        <w:ind w:left="708" w:hanging="708"/>
        <w:rPr>
          <w:rFonts w:ascii="宋体" w:hAnsi="宋体"/>
          <w:color w:val="000000" w:themeColor="text1"/>
          <w:sz w:val="24"/>
        </w:rPr>
      </w:pPr>
      <w:r>
        <w:rPr>
          <w:rFonts w:ascii="宋体" w:hAnsi="宋体" w:hint="eastAsia"/>
          <w:color w:val="000000" w:themeColor="text1"/>
          <w:sz w:val="24"/>
        </w:rPr>
        <w:t>27.2按照《中华人民共和国税法》和有关部门的规定，卖方需交纳的与本合同有关的一切税旨均应由卖方负担。</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28．合同生效及其他</w:t>
      </w:r>
    </w:p>
    <w:p w:rsidR="00F96BCF" w:rsidRDefault="0057526A">
      <w:pPr>
        <w:pStyle w:val="a5"/>
        <w:spacing w:line="360" w:lineRule="auto"/>
        <w:ind w:left="708" w:hanging="708"/>
        <w:rPr>
          <w:rFonts w:ascii="宋体" w:hAnsi="宋体"/>
          <w:color w:val="000000" w:themeColor="text1"/>
        </w:rPr>
      </w:pPr>
      <w:r>
        <w:rPr>
          <w:rFonts w:ascii="宋体" w:hAnsi="宋体" w:hint="eastAsia"/>
          <w:color w:val="000000" w:themeColor="text1"/>
        </w:rPr>
        <w:t xml:space="preserve">   28.1本合同经买卖双方及招标单位授权代表签字盖章后生效。</w:t>
      </w:r>
    </w:p>
    <w:p w:rsidR="00F96BCF" w:rsidRDefault="0057526A">
      <w:pPr>
        <w:pStyle w:val="a5"/>
        <w:spacing w:line="360" w:lineRule="auto"/>
        <w:ind w:firstLineChars="150" w:firstLine="360"/>
        <w:rPr>
          <w:rFonts w:ascii="宋体" w:hAnsi="宋体"/>
          <w:color w:val="000000" w:themeColor="text1"/>
        </w:rPr>
      </w:pPr>
      <w:r>
        <w:rPr>
          <w:rFonts w:ascii="宋体" w:hAnsi="宋体" w:hint="eastAsia"/>
          <w:color w:val="000000" w:themeColor="text1"/>
        </w:rPr>
        <w:t>28.2如需修改合同内容，双方应签署书面修改或补充协议，该修改协议作为本合同的一个组成部分。</w:t>
      </w:r>
    </w:p>
    <w:p w:rsidR="00F96BCF" w:rsidRDefault="0057526A">
      <w:pPr>
        <w:pStyle w:val="a5"/>
        <w:spacing w:line="360" w:lineRule="auto"/>
        <w:ind w:firstLineChars="150" w:firstLine="360"/>
        <w:rPr>
          <w:rFonts w:ascii="宋体" w:hAnsi="宋体"/>
          <w:color w:val="000000" w:themeColor="text1"/>
        </w:rPr>
      </w:pPr>
      <w:r>
        <w:rPr>
          <w:rFonts w:ascii="宋体" w:hAnsi="宋体" w:hint="eastAsia"/>
          <w:color w:val="000000" w:themeColor="text1"/>
        </w:rPr>
        <w:lastRenderedPageBreak/>
        <w:t>28.3本合同具有法律效力，受国家法律保护。</w:t>
      </w:r>
    </w:p>
    <w:p w:rsidR="00F96BCF" w:rsidRDefault="0057526A">
      <w:pPr>
        <w:spacing w:line="360" w:lineRule="auto"/>
        <w:ind w:firstLineChars="150" w:firstLine="360"/>
        <w:jc w:val="left"/>
        <w:rPr>
          <w:rFonts w:ascii="宋体" w:hAnsi="宋体"/>
          <w:color w:val="000000" w:themeColor="text1"/>
          <w:sz w:val="24"/>
        </w:rPr>
      </w:pPr>
      <w:r>
        <w:rPr>
          <w:rFonts w:ascii="宋体" w:hAnsi="宋体" w:hint="eastAsia"/>
          <w:color w:val="000000" w:themeColor="text1"/>
          <w:sz w:val="24"/>
        </w:rPr>
        <w:t>28.4本合同一式柒份，具有同等法律效力。甲方贰份，乙方贰份，代理机构壹份，行业监管部门贰份。</w:t>
      </w:r>
      <w:r>
        <w:rPr>
          <w:rFonts w:ascii="宋体" w:hAnsi="宋体" w:cs="宋体" w:hint="eastAsia"/>
          <w:color w:val="000000" w:themeColor="text1"/>
          <w:sz w:val="24"/>
        </w:rPr>
        <w:t>合同附件</w:t>
      </w:r>
      <w:r>
        <w:rPr>
          <w:rFonts w:ascii="宋体" w:hAnsi="宋体" w:hint="eastAsia"/>
          <w:color w:val="000000" w:themeColor="text1"/>
          <w:sz w:val="24"/>
        </w:rPr>
        <w:t>作为《</w:t>
      </w:r>
      <w:r>
        <w:rPr>
          <w:rFonts w:ascii="宋体" w:hAnsi="宋体" w:hint="eastAsia"/>
          <w:color w:val="000000" w:themeColor="text1"/>
          <w:spacing w:val="-4"/>
          <w:sz w:val="24"/>
          <w:u w:val="single"/>
        </w:rPr>
        <w:t xml:space="preserve">                      </w:t>
      </w:r>
      <w:r>
        <w:rPr>
          <w:rFonts w:ascii="宋体" w:hAnsi="宋体" w:hint="eastAsia"/>
          <w:color w:val="000000" w:themeColor="text1"/>
          <w:spacing w:val="-4"/>
          <w:sz w:val="24"/>
        </w:rPr>
        <w:t>项目</w:t>
      </w:r>
      <w:r>
        <w:rPr>
          <w:rFonts w:ascii="宋体" w:hAnsi="宋体" w:hint="eastAsia"/>
          <w:color w:val="000000" w:themeColor="text1"/>
          <w:sz w:val="24"/>
        </w:rPr>
        <w:t>》</w:t>
      </w:r>
      <w:r>
        <w:rPr>
          <w:rFonts w:ascii="宋体" w:hAnsi="宋体" w:hint="eastAsia"/>
          <w:bCs/>
          <w:color w:val="000000" w:themeColor="text1"/>
          <w:sz w:val="24"/>
        </w:rPr>
        <w:t>政府采购合同</w:t>
      </w:r>
      <w:r>
        <w:rPr>
          <w:rFonts w:ascii="宋体" w:hAnsi="宋体" w:hint="eastAsia"/>
          <w:color w:val="000000" w:themeColor="text1"/>
          <w:sz w:val="24"/>
        </w:rPr>
        <w:t>的有效组成部分。</w:t>
      </w:r>
    </w:p>
    <w:p w:rsidR="00F96BCF" w:rsidRDefault="0057526A">
      <w:pPr>
        <w:spacing w:line="360" w:lineRule="auto"/>
        <w:ind w:firstLineChars="150" w:firstLine="360"/>
        <w:jc w:val="left"/>
        <w:rPr>
          <w:rFonts w:ascii="宋体" w:hAnsi="宋体"/>
          <w:color w:val="000000" w:themeColor="text1"/>
          <w:sz w:val="24"/>
        </w:rPr>
      </w:pPr>
      <w:r>
        <w:rPr>
          <w:rFonts w:ascii="宋体" w:hAnsi="宋体" w:hint="eastAsia"/>
          <w:color w:val="000000" w:themeColor="text1"/>
          <w:sz w:val="24"/>
        </w:rPr>
        <w:t>28.5工程项目结算接受政府造价审计。</w:t>
      </w:r>
    </w:p>
    <w:p w:rsidR="00F96BCF" w:rsidRDefault="0057526A">
      <w:pPr>
        <w:spacing w:line="360" w:lineRule="auto"/>
        <w:ind w:left="711" w:hanging="711"/>
        <w:rPr>
          <w:rFonts w:ascii="宋体" w:hAnsi="宋体"/>
          <w:b/>
          <w:bCs/>
          <w:color w:val="000000" w:themeColor="text1"/>
          <w:sz w:val="24"/>
        </w:rPr>
      </w:pPr>
      <w:r>
        <w:rPr>
          <w:rFonts w:ascii="宋体" w:hAnsi="宋体" w:hint="eastAsia"/>
          <w:b/>
          <w:bCs/>
          <w:color w:val="000000" w:themeColor="text1"/>
          <w:sz w:val="24"/>
        </w:rPr>
        <w:t>合同附件一：</w:t>
      </w:r>
      <w:r>
        <w:rPr>
          <w:rFonts w:ascii="宋体" w:hAnsi="宋体" w:hint="eastAsia"/>
          <w:b/>
          <w:color w:val="000000" w:themeColor="text1"/>
          <w:sz w:val="24"/>
        </w:rPr>
        <w:t>政府采购项目中标通知书（复印件）</w:t>
      </w:r>
    </w:p>
    <w:p w:rsidR="00F96BCF" w:rsidRDefault="0057526A">
      <w:pPr>
        <w:spacing w:line="360" w:lineRule="auto"/>
        <w:ind w:left="711" w:right="480" w:hanging="711"/>
        <w:rPr>
          <w:rFonts w:ascii="宋体" w:hAnsi="宋体"/>
          <w:color w:val="000000" w:themeColor="text1"/>
          <w:sz w:val="24"/>
        </w:rPr>
      </w:pPr>
      <w:r>
        <w:rPr>
          <w:rFonts w:ascii="宋体" w:hAnsi="宋体" w:cs="宋体" w:hint="eastAsia"/>
          <w:b/>
          <w:bCs/>
          <w:color w:val="000000" w:themeColor="text1"/>
          <w:sz w:val="24"/>
        </w:rPr>
        <w:t>合同附件二：</w:t>
      </w:r>
      <w:r>
        <w:rPr>
          <w:rFonts w:ascii="宋体" w:hAnsi="宋体" w:hint="eastAsia"/>
          <w:b/>
          <w:color w:val="000000" w:themeColor="text1"/>
          <w:sz w:val="24"/>
        </w:rPr>
        <w:t>投标报价明细表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677"/>
      </w:tblGrid>
      <w:tr w:rsidR="00F96BCF">
        <w:trPr>
          <w:trHeight w:val="2622"/>
        </w:trPr>
        <w:tc>
          <w:tcPr>
            <w:tcW w:w="4503"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甲方：</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盖章：</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地址：</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电话：</w:t>
            </w:r>
          </w:p>
        </w:tc>
        <w:tc>
          <w:tcPr>
            <w:tcW w:w="4677"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 xml:space="preserve">乙方： </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盖章：</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地址：</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 xml:space="preserve">电话： </w:t>
            </w:r>
          </w:p>
        </w:tc>
      </w:tr>
      <w:tr w:rsidR="00F96BCF">
        <w:trPr>
          <w:trHeight w:hRule="exact" w:val="2254"/>
        </w:trPr>
        <w:tc>
          <w:tcPr>
            <w:tcW w:w="4503"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法人或被授权人：</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日    期：</w:t>
            </w:r>
          </w:p>
        </w:tc>
        <w:tc>
          <w:tcPr>
            <w:tcW w:w="4677"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法人或被授权人：</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日    期：</w:t>
            </w:r>
          </w:p>
        </w:tc>
      </w:tr>
      <w:tr w:rsidR="00F96BCF">
        <w:trPr>
          <w:trHeight w:hRule="exact" w:val="1286"/>
        </w:trPr>
        <w:tc>
          <w:tcPr>
            <w:tcW w:w="4503"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 xml:space="preserve">账  号： </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 xml:space="preserve">开户行： </w:t>
            </w:r>
          </w:p>
        </w:tc>
        <w:tc>
          <w:tcPr>
            <w:tcW w:w="4677" w:type="dxa"/>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账  号：</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开户行：</w:t>
            </w:r>
          </w:p>
        </w:tc>
      </w:tr>
      <w:tr w:rsidR="00F96BCF">
        <w:trPr>
          <w:trHeight w:hRule="exact" w:val="3739"/>
        </w:trPr>
        <w:tc>
          <w:tcPr>
            <w:tcW w:w="9180" w:type="dxa"/>
            <w:gridSpan w:val="2"/>
            <w:vAlign w:val="center"/>
          </w:tcPr>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代理公司：</w:t>
            </w:r>
            <w:r w:rsidR="00940D28">
              <w:rPr>
                <w:rFonts w:ascii="宋体" w:hAnsi="宋体" w:hint="eastAsia"/>
                <w:bCs/>
                <w:color w:val="000000" w:themeColor="text1"/>
                <w:sz w:val="24"/>
                <w:szCs w:val="28"/>
              </w:rPr>
              <w:t>张掖市建光工程咨询监理有限责任公司</w:t>
            </w:r>
            <w:r>
              <w:rPr>
                <w:rFonts w:ascii="宋体" w:hAnsi="宋体" w:hint="eastAsia"/>
                <w:color w:val="000000" w:themeColor="text1"/>
                <w:sz w:val="24"/>
                <w:szCs w:val="28"/>
              </w:rPr>
              <w:t>（盖章）</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联系人（签字）：</w:t>
            </w:r>
          </w:p>
          <w:p w:rsidR="00F96BCF" w:rsidRDefault="0057526A">
            <w:pPr>
              <w:adjustRightInd w:val="0"/>
              <w:snapToGrid w:val="0"/>
              <w:spacing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地  址：张掖市甘州区金沙苑Y-14B一楼</w:t>
            </w:r>
          </w:p>
          <w:p w:rsidR="00F96BCF" w:rsidRDefault="0057526A">
            <w:pPr>
              <w:adjustRightInd w:val="0"/>
              <w:snapToGrid w:val="0"/>
              <w:spacing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电  话: 0936-8270528</w:t>
            </w:r>
          </w:p>
          <w:p w:rsidR="00F96BCF" w:rsidRDefault="0057526A">
            <w:pPr>
              <w:adjustRightInd w:val="0"/>
              <w:snapToGrid w:val="0"/>
              <w:spacing w:afterLines="50" w:after="156" w:line="360" w:lineRule="auto"/>
              <w:ind w:left="708" w:hanging="708"/>
              <w:rPr>
                <w:rFonts w:ascii="宋体" w:hAnsi="宋体"/>
                <w:color w:val="000000" w:themeColor="text1"/>
                <w:sz w:val="24"/>
                <w:szCs w:val="28"/>
              </w:rPr>
            </w:pPr>
            <w:r>
              <w:rPr>
                <w:rFonts w:ascii="宋体" w:hAnsi="宋体" w:hint="eastAsia"/>
                <w:color w:val="000000" w:themeColor="text1"/>
                <w:sz w:val="24"/>
                <w:szCs w:val="28"/>
              </w:rPr>
              <w:t>邮  箱：970346261@qq.com</w:t>
            </w:r>
          </w:p>
        </w:tc>
      </w:tr>
    </w:tbl>
    <w:p w:rsidR="00F96BCF" w:rsidRDefault="0057526A">
      <w:pPr>
        <w:pStyle w:val="a5"/>
        <w:spacing w:line="360" w:lineRule="auto"/>
        <w:ind w:left="708" w:hanging="708"/>
        <w:rPr>
          <w:rFonts w:ascii="宋体" w:hAnsi="宋体"/>
          <w:color w:val="000000" w:themeColor="text1"/>
        </w:rPr>
      </w:pPr>
      <w:r>
        <w:rPr>
          <w:rFonts w:ascii="宋体" w:hAnsi="宋体" w:cs="宋体" w:hint="eastAsia"/>
          <w:color w:val="000000" w:themeColor="text1"/>
        </w:rPr>
        <w:lastRenderedPageBreak/>
        <w:t>注：本合同的主要条款必须全部响应，但格式仅作为参考文本，合同签订双方可根据项目的具体要求进行修订。</w:t>
      </w:r>
    </w:p>
    <w:p w:rsidR="00F96BCF" w:rsidRDefault="00F96BCF">
      <w:pPr>
        <w:adjustRightInd w:val="0"/>
        <w:spacing w:line="360" w:lineRule="auto"/>
        <w:rPr>
          <w:rFonts w:ascii="宋体" w:hAnsi="宋体"/>
          <w:color w:val="000000" w:themeColor="text1"/>
          <w:sz w:val="24"/>
        </w:rPr>
        <w:sectPr w:rsidR="00F96BCF">
          <w:footerReference w:type="default" r:id="rId36"/>
          <w:footerReference w:type="first" r:id="rId37"/>
          <w:pgSz w:w="11906" w:h="16838"/>
          <w:pgMar w:top="1588" w:right="1701" w:bottom="1474" w:left="1701" w:header="851" w:footer="1021" w:gutter="0"/>
          <w:cols w:space="425"/>
          <w:docGrid w:type="lines" w:linePitch="312"/>
        </w:sectPr>
      </w:pPr>
    </w:p>
    <w:p w:rsidR="00F96BCF" w:rsidRDefault="0057526A">
      <w:pPr>
        <w:spacing w:line="360" w:lineRule="auto"/>
        <w:ind w:leftChars="404" w:left="848" w:firstLineChars="1400" w:firstLine="4498"/>
        <w:rPr>
          <w:rFonts w:ascii="新宋体" w:eastAsia="新宋体" w:hAnsi="新宋体" w:cs="新宋体"/>
          <w:b/>
          <w:bCs/>
          <w:color w:val="000000" w:themeColor="text1"/>
          <w:sz w:val="32"/>
          <w:szCs w:val="32"/>
        </w:rPr>
      </w:pPr>
      <w:r>
        <w:rPr>
          <w:rFonts w:ascii="新宋体" w:eastAsia="新宋体" w:hAnsi="新宋体" w:cs="新宋体" w:hint="eastAsia"/>
          <w:b/>
          <w:bCs/>
          <w:color w:val="000000" w:themeColor="text1"/>
          <w:sz w:val="32"/>
          <w:szCs w:val="32"/>
        </w:rPr>
        <w:lastRenderedPageBreak/>
        <w:t>甘肃省省级政府采购验收单</w:t>
      </w:r>
    </w:p>
    <w:p w:rsidR="00F96BCF" w:rsidRDefault="00F96BCF">
      <w:pPr>
        <w:spacing w:line="360" w:lineRule="auto"/>
        <w:ind w:left="813" w:hanging="813"/>
        <w:rPr>
          <w:rFonts w:ascii="新宋体" w:eastAsia="新宋体" w:hAnsi="新宋体" w:cs="新宋体"/>
          <w:b/>
          <w:bCs/>
          <w:color w:val="000000" w:themeColor="text1"/>
          <w:sz w:val="32"/>
          <w:szCs w:val="32"/>
        </w:rPr>
      </w:pPr>
    </w:p>
    <w:p w:rsidR="00F96BCF" w:rsidRDefault="0057526A">
      <w:pPr>
        <w:spacing w:afterLines="50" w:after="156" w:line="360" w:lineRule="auto"/>
        <w:ind w:left="607" w:hanging="607"/>
        <w:rPr>
          <w:color w:val="000000" w:themeColor="text1"/>
          <w:sz w:val="24"/>
        </w:rPr>
      </w:pPr>
      <w:r>
        <w:rPr>
          <w:rFonts w:hint="eastAsia"/>
          <w:color w:val="000000" w:themeColor="text1"/>
          <w:sz w:val="24"/>
        </w:rPr>
        <w:t>合同编号：</w:t>
      </w:r>
      <w:r>
        <w:rPr>
          <w:rFonts w:hint="eastAsia"/>
          <w:color w:val="000000" w:themeColor="text1"/>
          <w:sz w:val="24"/>
        </w:rPr>
        <w:t xml:space="preserve">                                              </w:t>
      </w:r>
      <w:r>
        <w:rPr>
          <w:rFonts w:hint="eastAsia"/>
          <w:color w:val="000000" w:themeColor="text1"/>
          <w:sz w:val="24"/>
        </w:rPr>
        <w:t>合同备案号：</w:t>
      </w:r>
      <w:r>
        <w:rPr>
          <w:rFonts w:hint="eastAsia"/>
          <w:color w:val="000000" w:themeColor="text1"/>
          <w:sz w:val="24"/>
        </w:rPr>
        <w:t xml:space="preserve">                         </w:t>
      </w:r>
      <w:r>
        <w:rPr>
          <w:rFonts w:hint="eastAsia"/>
          <w:color w:val="000000" w:themeColor="text1"/>
          <w:sz w:val="24"/>
        </w:rPr>
        <w:t>单位：台、套、万元</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108"/>
        <w:gridCol w:w="1108"/>
        <w:gridCol w:w="3424"/>
        <w:gridCol w:w="697"/>
        <w:gridCol w:w="137"/>
        <w:gridCol w:w="972"/>
        <w:gridCol w:w="280"/>
        <w:gridCol w:w="555"/>
        <w:gridCol w:w="971"/>
        <w:gridCol w:w="1108"/>
        <w:gridCol w:w="1244"/>
        <w:gridCol w:w="1244"/>
      </w:tblGrid>
      <w:tr w:rsidR="00F96BCF">
        <w:trPr>
          <w:trHeight w:hRule="exact" w:val="533"/>
          <w:jc w:val="center"/>
        </w:trPr>
        <w:tc>
          <w:tcPr>
            <w:tcW w:w="804"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序号</w:t>
            </w:r>
          </w:p>
        </w:tc>
        <w:tc>
          <w:tcPr>
            <w:tcW w:w="1108"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品目</w:t>
            </w:r>
          </w:p>
        </w:tc>
        <w:tc>
          <w:tcPr>
            <w:tcW w:w="1108"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商标</w:t>
            </w:r>
          </w:p>
        </w:tc>
        <w:tc>
          <w:tcPr>
            <w:tcW w:w="3424"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规</w:t>
            </w:r>
            <w:r>
              <w:rPr>
                <w:rFonts w:hint="eastAsia"/>
                <w:color w:val="000000" w:themeColor="text1"/>
                <w:sz w:val="24"/>
              </w:rPr>
              <w:t xml:space="preserve"> </w:t>
            </w:r>
            <w:r>
              <w:rPr>
                <w:rFonts w:hint="eastAsia"/>
                <w:color w:val="000000" w:themeColor="text1"/>
                <w:sz w:val="24"/>
              </w:rPr>
              <w:t>格</w:t>
            </w:r>
            <w:r>
              <w:rPr>
                <w:rFonts w:hint="eastAsia"/>
                <w:color w:val="000000" w:themeColor="text1"/>
                <w:sz w:val="24"/>
              </w:rPr>
              <w:t xml:space="preserve"> </w:t>
            </w:r>
            <w:r>
              <w:rPr>
                <w:rFonts w:hint="eastAsia"/>
                <w:color w:val="000000" w:themeColor="text1"/>
                <w:sz w:val="24"/>
              </w:rPr>
              <w:t>型</w:t>
            </w:r>
            <w:r>
              <w:rPr>
                <w:rFonts w:hint="eastAsia"/>
                <w:color w:val="000000" w:themeColor="text1"/>
                <w:sz w:val="24"/>
              </w:rPr>
              <w:t xml:space="preserve"> </w:t>
            </w:r>
            <w:r>
              <w:rPr>
                <w:rFonts w:hint="eastAsia"/>
                <w:color w:val="000000" w:themeColor="text1"/>
                <w:sz w:val="24"/>
              </w:rPr>
              <w:t>号</w:t>
            </w:r>
          </w:p>
        </w:tc>
        <w:tc>
          <w:tcPr>
            <w:tcW w:w="834" w:type="dxa"/>
            <w:gridSpan w:val="2"/>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单</w:t>
            </w:r>
            <w:r>
              <w:rPr>
                <w:rFonts w:hint="eastAsia"/>
                <w:color w:val="000000" w:themeColor="text1"/>
                <w:sz w:val="24"/>
              </w:rPr>
              <w:t xml:space="preserve"> </w:t>
            </w:r>
            <w:r>
              <w:rPr>
                <w:rFonts w:hint="eastAsia"/>
                <w:color w:val="000000" w:themeColor="text1"/>
                <w:sz w:val="24"/>
              </w:rPr>
              <w:t>价</w:t>
            </w:r>
          </w:p>
        </w:tc>
        <w:tc>
          <w:tcPr>
            <w:tcW w:w="972"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数</w:t>
            </w:r>
            <w:r>
              <w:rPr>
                <w:rFonts w:hint="eastAsia"/>
                <w:color w:val="000000" w:themeColor="text1"/>
                <w:sz w:val="24"/>
              </w:rPr>
              <w:t xml:space="preserve"> </w:t>
            </w:r>
            <w:r>
              <w:rPr>
                <w:rFonts w:hint="eastAsia"/>
                <w:color w:val="000000" w:themeColor="text1"/>
                <w:sz w:val="24"/>
              </w:rPr>
              <w:t>量</w:t>
            </w:r>
          </w:p>
        </w:tc>
        <w:tc>
          <w:tcPr>
            <w:tcW w:w="835" w:type="dxa"/>
            <w:gridSpan w:val="2"/>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金</w:t>
            </w:r>
            <w:r>
              <w:rPr>
                <w:rFonts w:hint="eastAsia"/>
                <w:color w:val="000000" w:themeColor="text1"/>
                <w:sz w:val="24"/>
              </w:rPr>
              <w:t xml:space="preserve"> </w:t>
            </w:r>
            <w:r>
              <w:rPr>
                <w:rFonts w:hint="eastAsia"/>
                <w:color w:val="000000" w:themeColor="text1"/>
                <w:sz w:val="24"/>
              </w:rPr>
              <w:t>额</w:t>
            </w:r>
          </w:p>
        </w:tc>
        <w:tc>
          <w:tcPr>
            <w:tcW w:w="971"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到货数</w:t>
            </w:r>
          </w:p>
        </w:tc>
        <w:tc>
          <w:tcPr>
            <w:tcW w:w="1108"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抽检数</w:t>
            </w:r>
          </w:p>
        </w:tc>
        <w:tc>
          <w:tcPr>
            <w:tcW w:w="1244"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质量状况</w:t>
            </w:r>
          </w:p>
        </w:tc>
        <w:tc>
          <w:tcPr>
            <w:tcW w:w="1244" w:type="dxa"/>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合格数量</w:t>
            </w:r>
          </w:p>
        </w:tc>
      </w:tr>
      <w:tr w:rsidR="00F96BCF">
        <w:trPr>
          <w:trHeight w:hRule="exact" w:val="533"/>
          <w:jc w:val="center"/>
        </w:trPr>
        <w:tc>
          <w:tcPr>
            <w:tcW w:w="804"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3424" w:type="dxa"/>
          </w:tcPr>
          <w:p w:rsidR="00F96BCF" w:rsidRDefault="00F96BCF">
            <w:pPr>
              <w:spacing w:line="360" w:lineRule="auto"/>
              <w:ind w:left="607" w:hanging="607"/>
              <w:jc w:val="center"/>
              <w:rPr>
                <w:color w:val="000000" w:themeColor="text1"/>
                <w:sz w:val="24"/>
              </w:rPr>
            </w:pPr>
          </w:p>
        </w:tc>
        <w:tc>
          <w:tcPr>
            <w:tcW w:w="834" w:type="dxa"/>
            <w:gridSpan w:val="2"/>
          </w:tcPr>
          <w:p w:rsidR="00F96BCF" w:rsidRDefault="00F96BCF">
            <w:pPr>
              <w:spacing w:line="360" w:lineRule="auto"/>
              <w:ind w:left="607" w:hanging="607"/>
              <w:jc w:val="center"/>
              <w:rPr>
                <w:color w:val="000000" w:themeColor="text1"/>
                <w:sz w:val="24"/>
              </w:rPr>
            </w:pPr>
          </w:p>
        </w:tc>
        <w:tc>
          <w:tcPr>
            <w:tcW w:w="972" w:type="dxa"/>
          </w:tcPr>
          <w:p w:rsidR="00F96BCF" w:rsidRDefault="00F96BCF">
            <w:pPr>
              <w:spacing w:line="360" w:lineRule="auto"/>
              <w:ind w:left="607" w:hanging="607"/>
              <w:jc w:val="center"/>
              <w:rPr>
                <w:color w:val="000000" w:themeColor="text1"/>
                <w:sz w:val="24"/>
              </w:rPr>
            </w:pPr>
          </w:p>
        </w:tc>
        <w:tc>
          <w:tcPr>
            <w:tcW w:w="835" w:type="dxa"/>
            <w:gridSpan w:val="2"/>
          </w:tcPr>
          <w:p w:rsidR="00F96BCF" w:rsidRDefault="00F96BCF">
            <w:pPr>
              <w:spacing w:line="360" w:lineRule="auto"/>
              <w:ind w:left="607" w:hanging="607"/>
              <w:jc w:val="center"/>
              <w:rPr>
                <w:color w:val="000000" w:themeColor="text1"/>
                <w:sz w:val="24"/>
              </w:rPr>
            </w:pPr>
          </w:p>
        </w:tc>
        <w:tc>
          <w:tcPr>
            <w:tcW w:w="971"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r>
      <w:tr w:rsidR="00F96BCF">
        <w:trPr>
          <w:trHeight w:hRule="exact" w:val="533"/>
          <w:jc w:val="center"/>
        </w:trPr>
        <w:tc>
          <w:tcPr>
            <w:tcW w:w="804"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3424" w:type="dxa"/>
          </w:tcPr>
          <w:p w:rsidR="00F96BCF" w:rsidRDefault="00F96BCF">
            <w:pPr>
              <w:spacing w:line="360" w:lineRule="auto"/>
              <w:ind w:left="607" w:hanging="607"/>
              <w:jc w:val="center"/>
              <w:rPr>
                <w:color w:val="000000" w:themeColor="text1"/>
                <w:sz w:val="24"/>
              </w:rPr>
            </w:pPr>
          </w:p>
        </w:tc>
        <w:tc>
          <w:tcPr>
            <w:tcW w:w="834" w:type="dxa"/>
            <w:gridSpan w:val="2"/>
          </w:tcPr>
          <w:p w:rsidR="00F96BCF" w:rsidRDefault="00F96BCF">
            <w:pPr>
              <w:spacing w:line="360" w:lineRule="auto"/>
              <w:ind w:left="607" w:hanging="607"/>
              <w:jc w:val="center"/>
              <w:rPr>
                <w:color w:val="000000" w:themeColor="text1"/>
                <w:sz w:val="24"/>
              </w:rPr>
            </w:pPr>
          </w:p>
        </w:tc>
        <w:tc>
          <w:tcPr>
            <w:tcW w:w="972" w:type="dxa"/>
          </w:tcPr>
          <w:p w:rsidR="00F96BCF" w:rsidRDefault="00F96BCF">
            <w:pPr>
              <w:spacing w:line="360" w:lineRule="auto"/>
              <w:ind w:left="607" w:hanging="607"/>
              <w:jc w:val="center"/>
              <w:rPr>
                <w:color w:val="000000" w:themeColor="text1"/>
                <w:sz w:val="24"/>
              </w:rPr>
            </w:pPr>
          </w:p>
        </w:tc>
        <w:tc>
          <w:tcPr>
            <w:tcW w:w="835" w:type="dxa"/>
            <w:gridSpan w:val="2"/>
          </w:tcPr>
          <w:p w:rsidR="00F96BCF" w:rsidRDefault="00F96BCF">
            <w:pPr>
              <w:spacing w:line="360" w:lineRule="auto"/>
              <w:ind w:left="607" w:hanging="607"/>
              <w:jc w:val="center"/>
              <w:rPr>
                <w:color w:val="000000" w:themeColor="text1"/>
                <w:sz w:val="24"/>
              </w:rPr>
            </w:pPr>
          </w:p>
        </w:tc>
        <w:tc>
          <w:tcPr>
            <w:tcW w:w="971"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r>
      <w:tr w:rsidR="00F96BCF">
        <w:trPr>
          <w:trHeight w:hRule="exact" w:val="533"/>
          <w:jc w:val="center"/>
        </w:trPr>
        <w:tc>
          <w:tcPr>
            <w:tcW w:w="804"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3424" w:type="dxa"/>
          </w:tcPr>
          <w:p w:rsidR="00F96BCF" w:rsidRDefault="00F96BCF">
            <w:pPr>
              <w:spacing w:line="360" w:lineRule="auto"/>
              <w:ind w:left="607" w:hanging="607"/>
              <w:jc w:val="center"/>
              <w:rPr>
                <w:color w:val="000000" w:themeColor="text1"/>
                <w:sz w:val="24"/>
              </w:rPr>
            </w:pPr>
          </w:p>
        </w:tc>
        <w:tc>
          <w:tcPr>
            <w:tcW w:w="834" w:type="dxa"/>
            <w:gridSpan w:val="2"/>
          </w:tcPr>
          <w:p w:rsidR="00F96BCF" w:rsidRDefault="00F96BCF">
            <w:pPr>
              <w:spacing w:line="360" w:lineRule="auto"/>
              <w:ind w:left="607" w:hanging="607"/>
              <w:jc w:val="center"/>
              <w:rPr>
                <w:color w:val="000000" w:themeColor="text1"/>
                <w:sz w:val="24"/>
              </w:rPr>
            </w:pPr>
          </w:p>
        </w:tc>
        <w:tc>
          <w:tcPr>
            <w:tcW w:w="972" w:type="dxa"/>
          </w:tcPr>
          <w:p w:rsidR="00F96BCF" w:rsidRDefault="00F96BCF">
            <w:pPr>
              <w:spacing w:line="360" w:lineRule="auto"/>
              <w:ind w:left="607" w:hanging="607"/>
              <w:jc w:val="center"/>
              <w:rPr>
                <w:color w:val="000000" w:themeColor="text1"/>
                <w:sz w:val="24"/>
              </w:rPr>
            </w:pPr>
          </w:p>
        </w:tc>
        <w:tc>
          <w:tcPr>
            <w:tcW w:w="835" w:type="dxa"/>
            <w:gridSpan w:val="2"/>
          </w:tcPr>
          <w:p w:rsidR="00F96BCF" w:rsidRDefault="00F96BCF">
            <w:pPr>
              <w:spacing w:line="360" w:lineRule="auto"/>
              <w:ind w:left="607" w:hanging="607"/>
              <w:jc w:val="center"/>
              <w:rPr>
                <w:color w:val="000000" w:themeColor="text1"/>
                <w:sz w:val="24"/>
              </w:rPr>
            </w:pPr>
          </w:p>
        </w:tc>
        <w:tc>
          <w:tcPr>
            <w:tcW w:w="971"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r>
      <w:tr w:rsidR="00F96BCF">
        <w:trPr>
          <w:trHeight w:hRule="exact" w:val="533"/>
          <w:jc w:val="center"/>
        </w:trPr>
        <w:tc>
          <w:tcPr>
            <w:tcW w:w="804"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3424" w:type="dxa"/>
          </w:tcPr>
          <w:p w:rsidR="00F96BCF" w:rsidRDefault="00F96BCF">
            <w:pPr>
              <w:spacing w:line="360" w:lineRule="auto"/>
              <w:ind w:left="607" w:hanging="607"/>
              <w:jc w:val="center"/>
              <w:rPr>
                <w:color w:val="000000" w:themeColor="text1"/>
                <w:sz w:val="24"/>
              </w:rPr>
            </w:pPr>
          </w:p>
        </w:tc>
        <w:tc>
          <w:tcPr>
            <w:tcW w:w="834" w:type="dxa"/>
            <w:gridSpan w:val="2"/>
          </w:tcPr>
          <w:p w:rsidR="00F96BCF" w:rsidRDefault="00F96BCF">
            <w:pPr>
              <w:spacing w:line="360" w:lineRule="auto"/>
              <w:ind w:left="607" w:hanging="607"/>
              <w:jc w:val="center"/>
              <w:rPr>
                <w:color w:val="000000" w:themeColor="text1"/>
                <w:sz w:val="24"/>
              </w:rPr>
            </w:pPr>
          </w:p>
        </w:tc>
        <w:tc>
          <w:tcPr>
            <w:tcW w:w="972" w:type="dxa"/>
          </w:tcPr>
          <w:p w:rsidR="00F96BCF" w:rsidRDefault="00F96BCF">
            <w:pPr>
              <w:spacing w:line="360" w:lineRule="auto"/>
              <w:ind w:left="607" w:hanging="607"/>
              <w:jc w:val="center"/>
              <w:rPr>
                <w:color w:val="000000" w:themeColor="text1"/>
                <w:sz w:val="24"/>
              </w:rPr>
            </w:pPr>
          </w:p>
        </w:tc>
        <w:tc>
          <w:tcPr>
            <w:tcW w:w="835" w:type="dxa"/>
            <w:gridSpan w:val="2"/>
          </w:tcPr>
          <w:p w:rsidR="00F96BCF" w:rsidRDefault="00F96BCF">
            <w:pPr>
              <w:spacing w:line="360" w:lineRule="auto"/>
              <w:ind w:left="607" w:hanging="607"/>
              <w:jc w:val="center"/>
              <w:rPr>
                <w:color w:val="000000" w:themeColor="text1"/>
                <w:sz w:val="24"/>
              </w:rPr>
            </w:pPr>
          </w:p>
        </w:tc>
        <w:tc>
          <w:tcPr>
            <w:tcW w:w="971" w:type="dxa"/>
          </w:tcPr>
          <w:p w:rsidR="00F96BCF" w:rsidRDefault="00F96BCF">
            <w:pPr>
              <w:spacing w:line="360" w:lineRule="auto"/>
              <w:ind w:left="607" w:hanging="607"/>
              <w:jc w:val="center"/>
              <w:rPr>
                <w:color w:val="000000" w:themeColor="text1"/>
                <w:sz w:val="24"/>
              </w:rPr>
            </w:pPr>
          </w:p>
        </w:tc>
        <w:tc>
          <w:tcPr>
            <w:tcW w:w="1108"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c>
          <w:tcPr>
            <w:tcW w:w="1244" w:type="dxa"/>
          </w:tcPr>
          <w:p w:rsidR="00F96BCF" w:rsidRDefault="00F96BCF">
            <w:pPr>
              <w:spacing w:line="360" w:lineRule="auto"/>
              <w:ind w:left="607" w:hanging="607"/>
              <w:jc w:val="center"/>
              <w:rPr>
                <w:color w:val="000000" w:themeColor="text1"/>
                <w:sz w:val="24"/>
              </w:rPr>
            </w:pPr>
          </w:p>
        </w:tc>
      </w:tr>
      <w:tr w:rsidR="00F96BCF">
        <w:trPr>
          <w:trHeight w:hRule="exact" w:val="1757"/>
          <w:jc w:val="center"/>
        </w:trPr>
        <w:tc>
          <w:tcPr>
            <w:tcW w:w="804" w:type="dxa"/>
            <w:vAlign w:val="center"/>
          </w:tcPr>
          <w:p w:rsidR="00F96BCF" w:rsidRDefault="0057526A">
            <w:pPr>
              <w:spacing w:line="360" w:lineRule="auto"/>
              <w:ind w:left="607" w:hanging="607"/>
              <w:rPr>
                <w:color w:val="000000" w:themeColor="text1"/>
                <w:sz w:val="24"/>
              </w:rPr>
            </w:pPr>
            <w:r>
              <w:rPr>
                <w:rFonts w:hint="eastAsia"/>
                <w:color w:val="000000" w:themeColor="text1"/>
                <w:sz w:val="24"/>
              </w:rPr>
              <w:t>验收</w:t>
            </w:r>
          </w:p>
          <w:p w:rsidR="00F96BCF" w:rsidRDefault="0057526A">
            <w:pPr>
              <w:spacing w:line="360" w:lineRule="auto"/>
              <w:ind w:left="607" w:hanging="607"/>
              <w:rPr>
                <w:color w:val="000000" w:themeColor="text1"/>
                <w:sz w:val="24"/>
              </w:rPr>
            </w:pPr>
            <w:r>
              <w:rPr>
                <w:rFonts w:hint="eastAsia"/>
                <w:color w:val="000000" w:themeColor="text1"/>
                <w:sz w:val="24"/>
              </w:rPr>
              <w:t>结论</w:t>
            </w:r>
          </w:p>
        </w:tc>
        <w:tc>
          <w:tcPr>
            <w:tcW w:w="12848" w:type="dxa"/>
            <w:gridSpan w:val="12"/>
            <w:vAlign w:val="center"/>
          </w:tcPr>
          <w:p w:rsidR="00F96BCF" w:rsidRDefault="0057526A">
            <w:pPr>
              <w:spacing w:line="360" w:lineRule="auto"/>
              <w:ind w:left="607" w:hanging="607"/>
              <w:rPr>
                <w:color w:val="000000" w:themeColor="text1"/>
                <w:sz w:val="24"/>
              </w:rPr>
            </w:pPr>
            <w:r>
              <w:rPr>
                <w:rFonts w:hint="eastAsia"/>
                <w:color w:val="000000" w:themeColor="text1"/>
                <w:sz w:val="24"/>
              </w:rPr>
              <w:t>1</w:t>
            </w:r>
            <w:r>
              <w:rPr>
                <w:rFonts w:hint="eastAsia"/>
                <w:color w:val="000000" w:themeColor="text1"/>
                <w:sz w:val="24"/>
              </w:rPr>
              <w:t>、规格型号是否与合同一致（</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w:t>
            </w:r>
          </w:p>
          <w:p w:rsidR="00F96BCF" w:rsidRDefault="0057526A">
            <w:pPr>
              <w:spacing w:line="360" w:lineRule="auto"/>
              <w:ind w:left="607" w:hanging="607"/>
              <w:rPr>
                <w:color w:val="000000" w:themeColor="text1"/>
                <w:sz w:val="24"/>
              </w:rPr>
            </w:pPr>
            <w:r>
              <w:rPr>
                <w:rFonts w:hint="eastAsia"/>
                <w:color w:val="000000" w:themeColor="text1"/>
                <w:sz w:val="24"/>
              </w:rPr>
              <w:t>2</w:t>
            </w:r>
            <w:r>
              <w:rPr>
                <w:rFonts w:hint="eastAsia"/>
                <w:color w:val="000000" w:themeColor="text1"/>
                <w:sz w:val="24"/>
              </w:rPr>
              <w:t>、配置是否与合同一致（</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p>
          <w:p w:rsidR="00F96BCF" w:rsidRDefault="0057526A">
            <w:pPr>
              <w:spacing w:line="360" w:lineRule="auto"/>
              <w:ind w:left="607" w:hanging="607"/>
              <w:rPr>
                <w:color w:val="000000" w:themeColor="text1"/>
                <w:sz w:val="24"/>
              </w:rPr>
            </w:pPr>
            <w:r>
              <w:rPr>
                <w:rFonts w:hint="eastAsia"/>
                <w:color w:val="000000" w:themeColor="text1"/>
                <w:sz w:val="24"/>
              </w:rPr>
              <w:t>3</w:t>
            </w:r>
            <w:r>
              <w:rPr>
                <w:rFonts w:hint="eastAsia"/>
                <w:color w:val="000000" w:themeColor="text1"/>
                <w:sz w:val="24"/>
              </w:rPr>
              <w:t>、合格证、说明书、附件等是否齐全（</w:t>
            </w:r>
            <w:r>
              <w:rPr>
                <w:rFonts w:hint="eastAsia"/>
                <w:color w:val="000000" w:themeColor="text1"/>
                <w:sz w:val="24"/>
              </w:rPr>
              <w:t xml:space="preserve">        </w:t>
            </w:r>
            <w:r>
              <w:rPr>
                <w:rFonts w:hint="eastAsia"/>
                <w:color w:val="000000" w:themeColor="text1"/>
                <w:sz w:val="24"/>
              </w:rPr>
              <w:t>）</w:t>
            </w:r>
          </w:p>
          <w:p w:rsidR="00F96BCF" w:rsidRDefault="0057526A">
            <w:pPr>
              <w:tabs>
                <w:tab w:val="left" w:pos="7140"/>
              </w:tabs>
              <w:spacing w:line="360" w:lineRule="auto"/>
              <w:ind w:left="607" w:hanging="607"/>
              <w:rPr>
                <w:color w:val="000000" w:themeColor="text1"/>
                <w:sz w:val="24"/>
              </w:rPr>
            </w:pPr>
            <w:r>
              <w:rPr>
                <w:rFonts w:hint="eastAsia"/>
                <w:color w:val="000000" w:themeColor="text1"/>
                <w:sz w:val="24"/>
              </w:rPr>
              <w:t>4</w:t>
            </w:r>
            <w:r>
              <w:rPr>
                <w:rFonts w:hint="eastAsia"/>
                <w:color w:val="000000" w:themeColor="text1"/>
                <w:sz w:val="24"/>
              </w:rPr>
              <w:t>、发票原件是否收妥（</w:t>
            </w:r>
            <w:r>
              <w:rPr>
                <w:rFonts w:hint="eastAsia"/>
                <w:color w:val="000000" w:themeColor="text1"/>
                <w:sz w:val="24"/>
              </w:rPr>
              <w:t xml:space="preserve">         </w:t>
            </w:r>
            <w:r>
              <w:rPr>
                <w:rFonts w:hint="eastAsia"/>
                <w:color w:val="000000" w:themeColor="text1"/>
                <w:sz w:val="24"/>
              </w:rPr>
              <w:t>）</w:t>
            </w:r>
            <w:r>
              <w:rPr>
                <w:color w:val="000000" w:themeColor="text1"/>
                <w:sz w:val="24"/>
              </w:rPr>
              <w:tab/>
            </w:r>
          </w:p>
          <w:p w:rsidR="00F96BCF" w:rsidRDefault="0057526A">
            <w:pPr>
              <w:spacing w:line="360" w:lineRule="auto"/>
              <w:ind w:left="607" w:hanging="607"/>
              <w:rPr>
                <w:color w:val="000000" w:themeColor="text1"/>
                <w:sz w:val="24"/>
              </w:rPr>
            </w:pPr>
            <w:r>
              <w:rPr>
                <w:rFonts w:hint="eastAsia"/>
                <w:color w:val="000000" w:themeColor="text1"/>
                <w:sz w:val="24"/>
              </w:rPr>
              <w:t>5</w:t>
            </w:r>
            <w:r>
              <w:rPr>
                <w:rFonts w:hint="eastAsia"/>
                <w:color w:val="000000" w:themeColor="text1"/>
                <w:sz w:val="24"/>
              </w:rPr>
              <w:t>、其他验收意见：</w:t>
            </w:r>
          </w:p>
        </w:tc>
      </w:tr>
      <w:tr w:rsidR="00F96BCF">
        <w:trPr>
          <w:trHeight w:val="1399"/>
          <w:jc w:val="center"/>
        </w:trPr>
        <w:tc>
          <w:tcPr>
            <w:tcW w:w="7141" w:type="dxa"/>
            <w:gridSpan w:val="5"/>
          </w:tcPr>
          <w:p w:rsidR="00F96BCF" w:rsidRDefault="0057526A">
            <w:pPr>
              <w:spacing w:beforeLines="25" w:before="78" w:line="360" w:lineRule="auto"/>
              <w:ind w:left="607" w:hanging="607"/>
              <w:jc w:val="left"/>
              <w:rPr>
                <w:color w:val="000000" w:themeColor="text1"/>
                <w:sz w:val="24"/>
              </w:rPr>
            </w:pPr>
            <w:r>
              <w:rPr>
                <w:rFonts w:hint="eastAsia"/>
                <w:color w:val="000000" w:themeColor="text1"/>
                <w:sz w:val="24"/>
              </w:rPr>
              <w:t>验收人：</w:t>
            </w:r>
            <w:r>
              <w:rPr>
                <w:rFonts w:hint="eastAsia"/>
                <w:color w:val="000000" w:themeColor="text1"/>
                <w:sz w:val="24"/>
              </w:rPr>
              <w:t xml:space="preserve">             </w:t>
            </w:r>
            <w:r>
              <w:rPr>
                <w:rFonts w:hint="eastAsia"/>
                <w:color w:val="000000" w:themeColor="text1"/>
                <w:sz w:val="24"/>
              </w:rPr>
              <w:t>负责人</w:t>
            </w:r>
            <w:r>
              <w:rPr>
                <w:rFonts w:hint="eastAsia"/>
                <w:color w:val="000000" w:themeColor="text1"/>
                <w:sz w:val="24"/>
              </w:rPr>
              <w:t xml:space="preserve">:               </w:t>
            </w:r>
            <w:r>
              <w:rPr>
                <w:rFonts w:hint="eastAsia"/>
                <w:color w:val="000000" w:themeColor="text1"/>
                <w:sz w:val="24"/>
              </w:rPr>
              <w:t>验收单位（盖章）</w:t>
            </w:r>
          </w:p>
          <w:p w:rsidR="00F96BCF" w:rsidRDefault="00F96BCF">
            <w:pPr>
              <w:spacing w:line="360" w:lineRule="auto"/>
              <w:ind w:left="607" w:hanging="607"/>
              <w:jc w:val="left"/>
              <w:rPr>
                <w:color w:val="000000" w:themeColor="text1"/>
                <w:sz w:val="24"/>
              </w:rPr>
            </w:pPr>
          </w:p>
          <w:p w:rsidR="00F96BCF" w:rsidRDefault="00F96BCF">
            <w:pPr>
              <w:spacing w:line="360" w:lineRule="auto"/>
              <w:ind w:left="607" w:hanging="607"/>
              <w:jc w:val="left"/>
              <w:rPr>
                <w:color w:val="000000" w:themeColor="text1"/>
                <w:sz w:val="24"/>
              </w:rPr>
            </w:pPr>
          </w:p>
          <w:p w:rsidR="00F96BCF" w:rsidRDefault="0057526A">
            <w:pPr>
              <w:spacing w:line="360" w:lineRule="auto"/>
              <w:ind w:left="607" w:hanging="607"/>
              <w:jc w:val="left"/>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tc>
        <w:tc>
          <w:tcPr>
            <w:tcW w:w="1389" w:type="dxa"/>
            <w:gridSpan w:val="3"/>
            <w:vAlign w:val="center"/>
          </w:tcPr>
          <w:p w:rsidR="00F96BCF" w:rsidRDefault="0057526A">
            <w:pPr>
              <w:spacing w:line="360" w:lineRule="auto"/>
              <w:ind w:left="607" w:hanging="607"/>
              <w:jc w:val="center"/>
              <w:rPr>
                <w:color w:val="000000" w:themeColor="text1"/>
                <w:sz w:val="24"/>
              </w:rPr>
            </w:pPr>
            <w:r>
              <w:rPr>
                <w:rFonts w:hint="eastAsia"/>
                <w:color w:val="000000" w:themeColor="text1"/>
                <w:sz w:val="24"/>
              </w:rPr>
              <w:t>供应商</w:t>
            </w:r>
          </w:p>
          <w:p w:rsidR="00F96BCF" w:rsidRDefault="0057526A">
            <w:pPr>
              <w:spacing w:line="360" w:lineRule="auto"/>
              <w:ind w:left="607" w:hanging="607"/>
              <w:jc w:val="center"/>
              <w:rPr>
                <w:color w:val="000000" w:themeColor="text1"/>
                <w:sz w:val="24"/>
              </w:rPr>
            </w:pPr>
            <w:r>
              <w:rPr>
                <w:rFonts w:hint="eastAsia"/>
                <w:color w:val="000000" w:themeColor="text1"/>
                <w:sz w:val="24"/>
              </w:rPr>
              <w:t>意</w:t>
            </w:r>
            <w:r>
              <w:rPr>
                <w:rFonts w:hint="eastAsia"/>
                <w:color w:val="000000" w:themeColor="text1"/>
                <w:sz w:val="24"/>
              </w:rPr>
              <w:t xml:space="preserve"> </w:t>
            </w:r>
            <w:r>
              <w:rPr>
                <w:rFonts w:hint="eastAsia"/>
                <w:color w:val="000000" w:themeColor="text1"/>
                <w:sz w:val="24"/>
              </w:rPr>
              <w:t>见</w:t>
            </w:r>
          </w:p>
          <w:p w:rsidR="00F96BCF" w:rsidRDefault="0057526A">
            <w:pPr>
              <w:spacing w:line="360" w:lineRule="auto"/>
              <w:ind w:left="607" w:hanging="607"/>
              <w:jc w:val="center"/>
              <w:rPr>
                <w:color w:val="000000" w:themeColor="text1"/>
                <w:sz w:val="24"/>
              </w:rPr>
            </w:pPr>
            <w:r>
              <w:rPr>
                <w:rFonts w:hint="eastAsia"/>
                <w:color w:val="000000" w:themeColor="text1"/>
                <w:sz w:val="24"/>
              </w:rPr>
              <w:t>(</w:t>
            </w:r>
            <w:r>
              <w:rPr>
                <w:rFonts w:hint="eastAsia"/>
                <w:color w:val="000000" w:themeColor="text1"/>
                <w:sz w:val="24"/>
              </w:rPr>
              <w:t>盖章</w:t>
            </w:r>
            <w:r>
              <w:rPr>
                <w:rFonts w:hint="eastAsia"/>
                <w:color w:val="000000" w:themeColor="text1"/>
                <w:sz w:val="24"/>
              </w:rPr>
              <w:t>)</w:t>
            </w:r>
          </w:p>
        </w:tc>
        <w:tc>
          <w:tcPr>
            <w:tcW w:w="5122" w:type="dxa"/>
            <w:gridSpan w:val="5"/>
          </w:tcPr>
          <w:p w:rsidR="00F96BCF" w:rsidRDefault="00F96BCF">
            <w:pPr>
              <w:spacing w:beforeLines="25" w:before="78" w:line="360" w:lineRule="auto"/>
              <w:ind w:left="607" w:hanging="607"/>
              <w:rPr>
                <w:color w:val="000000" w:themeColor="text1"/>
                <w:sz w:val="24"/>
              </w:rPr>
            </w:pPr>
          </w:p>
          <w:p w:rsidR="00F96BCF" w:rsidRDefault="00F96BCF">
            <w:pPr>
              <w:spacing w:line="360" w:lineRule="auto"/>
              <w:ind w:left="607" w:hanging="607"/>
              <w:rPr>
                <w:color w:val="000000" w:themeColor="text1"/>
                <w:sz w:val="24"/>
              </w:rPr>
            </w:pPr>
          </w:p>
          <w:p w:rsidR="00F96BCF" w:rsidRDefault="00F96BCF">
            <w:pPr>
              <w:spacing w:line="360" w:lineRule="auto"/>
              <w:ind w:left="607" w:hanging="607"/>
              <w:rPr>
                <w:color w:val="000000" w:themeColor="text1"/>
                <w:sz w:val="24"/>
              </w:rPr>
            </w:pPr>
          </w:p>
          <w:p w:rsidR="00F96BCF" w:rsidRDefault="0057526A">
            <w:pPr>
              <w:spacing w:line="360" w:lineRule="auto"/>
              <w:ind w:firstLineChars="750" w:firstLine="1800"/>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tc>
      </w:tr>
    </w:tbl>
    <w:p w:rsidR="00F96BCF" w:rsidRDefault="00F96BCF">
      <w:pPr>
        <w:spacing w:line="360" w:lineRule="auto"/>
        <w:rPr>
          <w:color w:val="000000" w:themeColor="text1"/>
          <w:sz w:val="30"/>
          <w:szCs w:val="30"/>
        </w:rPr>
        <w:sectPr w:rsidR="00F96BCF">
          <w:pgSz w:w="16838" w:h="11906" w:orient="landscape"/>
          <w:pgMar w:top="1531" w:right="1134" w:bottom="1531" w:left="1134" w:header="851" w:footer="1021" w:gutter="0"/>
          <w:cols w:space="720"/>
          <w:docGrid w:type="lines" w:linePitch="312"/>
        </w:sectPr>
      </w:pPr>
    </w:p>
    <w:p w:rsidR="00F96BCF" w:rsidRDefault="0057526A">
      <w:pPr>
        <w:pStyle w:val="1"/>
        <w:spacing w:line="360" w:lineRule="auto"/>
        <w:rPr>
          <w:color w:val="000000" w:themeColor="text1"/>
          <w:sz w:val="30"/>
          <w:szCs w:val="30"/>
        </w:rPr>
        <w:sectPr w:rsidR="00F96BCF">
          <w:pgSz w:w="11906" w:h="16838"/>
          <w:pgMar w:top="1134" w:right="1531" w:bottom="1134" w:left="1531" w:header="851" w:footer="1021" w:gutter="0"/>
          <w:cols w:space="720"/>
          <w:docGrid w:linePitch="312"/>
        </w:sectPr>
      </w:pPr>
      <w:bookmarkStart w:id="143" w:name="_Toc32084"/>
      <w:bookmarkStart w:id="144" w:name="_Toc65600107"/>
      <w:bookmarkStart w:id="145" w:name="_Toc536715128"/>
      <w:r>
        <w:rPr>
          <w:rFonts w:hint="eastAsia"/>
          <w:color w:val="000000" w:themeColor="text1"/>
        </w:rPr>
        <w:lastRenderedPageBreak/>
        <w:t>第七部分</w:t>
      </w:r>
      <w:r>
        <w:rPr>
          <w:rFonts w:hint="eastAsia"/>
          <w:color w:val="000000" w:themeColor="text1"/>
        </w:rPr>
        <w:t xml:space="preserve"> </w:t>
      </w:r>
      <w:bookmarkEnd w:id="143"/>
      <w:r>
        <w:rPr>
          <w:rFonts w:hint="eastAsia"/>
          <w:color w:val="000000" w:themeColor="text1"/>
        </w:rPr>
        <w:t>评标方法、评标标准和投标无效</w:t>
      </w:r>
      <w:bookmarkEnd w:id="144"/>
      <w:bookmarkEnd w:id="145"/>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为使此次评标工作顺利进行，确保评标活动客观、公正，根据《中华人民共和国政府采购法》的有关规定，制定评标办法如下：</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一、评标组织机构及职责</w:t>
      </w:r>
    </w:p>
    <w:p w:rsidR="00F96BCF" w:rsidRDefault="0057526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1.采购人</w:t>
      </w:r>
    </w:p>
    <w:p w:rsidR="00F96BCF" w:rsidRDefault="0057526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在监督部门监督下，根据《中华人民共和国政府采购法》规定构成评标小组成员之一。</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2.评标委员会</w:t>
      </w:r>
    </w:p>
    <w:p w:rsidR="00F96BCF" w:rsidRDefault="0057526A">
      <w:pPr>
        <w:spacing w:line="360" w:lineRule="auto"/>
        <w:ind w:firstLineChars="200" w:firstLine="480"/>
        <w:rPr>
          <w:rFonts w:ascii="宋体" w:hAnsi="宋体"/>
          <w:color w:val="000000" w:themeColor="text1"/>
          <w:spacing w:val="4"/>
          <w:sz w:val="24"/>
        </w:rPr>
      </w:pPr>
      <w:r>
        <w:rPr>
          <w:rFonts w:asciiTheme="minorEastAsia" w:eastAsiaTheme="minorEastAsia" w:hAnsiTheme="minorEastAsia" w:hint="eastAsia"/>
          <w:color w:val="000000" w:themeColor="text1"/>
          <w:sz w:val="24"/>
        </w:rPr>
        <w:t>评标委员会成员人数为5人，其中采购人代表1人，</w:t>
      </w:r>
      <w:r>
        <w:rPr>
          <w:rFonts w:hAnsi="宋体"/>
          <w:color w:val="000000" w:themeColor="text1"/>
          <w:kern w:val="0"/>
          <w:sz w:val="24"/>
        </w:rPr>
        <w:t>其余专家在张掖市公共资源交易综合评标（评审）专家库分类专家中随机抽取</w:t>
      </w:r>
      <w:r>
        <w:rPr>
          <w:rFonts w:asciiTheme="minorEastAsia" w:eastAsiaTheme="minorEastAsia" w:hAnsiTheme="minorEastAsia" w:hint="eastAsia"/>
          <w:color w:val="000000" w:themeColor="text1"/>
          <w:sz w:val="24"/>
        </w:rPr>
        <w:t>；</w:t>
      </w:r>
    </w:p>
    <w:p w:rsidR="00F96BCF" w:rsidRDefault="0057526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3.招标代理机构</w:t>
      </w:r>
    </w:p>
    <w:p w:rsidR="00F96BCF" w:rsidRDefault="0057526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依据《中华人民共和国政府采购法》《中华人民共和国政府采购法实施条例》及“财政部2012-69”号文件之规定，由</w:t>
      </w:r>
      <w:r w:rsidR="00940D28">
        <w:rPr>
          <w:rFonts w:ascii="宋体" w:hAnsi="宋体" w:hint="eastAsia"/>
          <w:color w:val="000000" w:themeColor="text1"/>
          <w:sz w:val="24"/>
        </w:rPr>
        <w:t>张掖市建光工程咨询监理有限责任公司</w:t>
      </w:r>
      <w:r>
        <w:rPr>
          <w:rFonts w:ascii="宋体" w:hAnsi="宋体" w:hint="eastAsia"/>
          <w:color w:val="000000" w:themeColor="text1"/>
          <w:sz w:val="24"/>
        </w:rPr>
        <w:t>工作人员组成，负责《招标文件》的制作，对外联系，开标、评标的会务工作,整理并向评标委员会成员分发招标资料和《招标文件》；做好开标和评标会议记录；对评标过程中的原始文件进行归档；随时印发需要的文件资料,对各种咨询函件及档案文件的统收统发。</w:t>
      </w:r>
    </w:p>
    <w:p w:rsidR="00F96BCF" w:rsidRDefault="0057526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4.监督部门</w:t>
      </w:r>
    </w:p>
    <w:p w:rsidR="00F96BCF" w:rsidRDefault="0057526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根据国家有关法律、法规规定由行业监管部门对整个开标评标过程进行监督,其他任何单位和个人不得参与或非法干预正常的评审工作和评审结果，保证评标的公正性,防止违法行为的产生。</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5.审核小组</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由监督部门和</w:t>
      </w:r>
      <w:r w:rsidR="00940D28">
        <w:rPr>
          <w:rFonts w:ascii="宋体" w:hAnsi="宋体" w:hint="eastAsia"/>
          <w:color w:val="000000" w:themeColor="text1"/>
          <w:sz w:val="24"/>
        </w:rPr>
        <w:t>张掖市建光工程咨询监理有限责任公司</w:t>
      </w:r>
      <w:r>
        <w:rPr>
          <w:rFonts w:ascii="宋体" w:hAnsi="宋体" w:hint="eastAsia"/>
          <w:color w:val="000000" w:themeColor="text1"/>
          <w:sz w:val="24"/>
        </w:rPr>
        <w:t>项目主持人、项目负责人共同组成，负责对评标委员会填写的商务打分表和技术打分表最终统计结果进行审核，审核无误后由评标委员会签字确认。</w:t>
      </w:r>
    </w:p>
    <w:p w:rsidR="00F96BCF" w:rsidRDefault="0057526A">
      <w:pPr>
        <w:spacing w:line="360" w:lineRule="auto"/>
        <w:ind w:left="711" w:hanging="711"/>
        <w:rPr>
          <w:rFonts w:ascii="宋体" w:hAnsi="宋体"/>
          <w:b/>
          <w:color w:val="000000" w:themeColor="text1"/>
          <w:sz w:val="24"/>
        </w:rPr>
      </w:pPr>
      <w:r>
        <w:rPr>
          <w:rFonts w:ascii="宋体" w:hAnsi="宋体" w:hint="eastAsia"/>
          <w:b/>
          <w:color w:val="000000" w:themeColor="text1"/>
          <w:sz w:val="24"/>
        </w:rPr>
        <w:t>二、评标原则、方法和程序</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1.评标原则</w:t>
      </w:r>
    </w:p>
    <w:p w:rsidR="00F96BCF" w:rsidRDefault="0057526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坚持公平、公正、科学、择优和保密的原则。评标人员不能对任何供应商带有倾向性。任何单位和个人不得非法干预、影响评标过程及结果。</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2.评标办法</w:t>
      </w:r>
    </w:p>
    <w:p w:rsidR="00F96BCF" w:rsidRDefault="0057526A">
      <w:pPr>
        <w:widowControl/>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本次评标采用百分制综合计分评标办法。“综合评分法”是指在最大限度地满足投标文件实质性要求前提下，以投标报价、技术响应程度、商务响应程度、质量保证措施等综合实力多个因素作为评审指标，全面比较各投标文件，使评审的结果能准确地反映供应商的实际情况，并将各指标量化计分，按总得分排列顺序，确定中标人的方法。总得分最高的供应商作为拟中标人。</w:t>
      </w:r>
    </w:p>
    <w:p w:rsidR="00F96BCF" w:rsidRDefault="0057526A">
      <w:pPr>
        <w:widowControl/>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采购人、评标委员会不向投标商承诺最低价中标，对未中标的投标商不作任何解释说明。</w:t>
      </w:r>
    </w:p>
    <w:p w:rsidR="00F96BCF" w:rsidRDefault="0057526A">
      <w:pPr>
        <w:widowControl/>
        <w:spacing w:line="360" w:lineRule="auto"/>
        <w:ind w:firstLineChars="200" w:firstLine="480"/>
        <w:rPr>
          <w:rFonts w:ascii="宋体" w:hAnsi="宋体"/>
          <w:color w:val="000000" w:themeColor="text1"/>
          <w:sz w:val="24"/>
        </w:rPr>
      </w:pPr>
      <w:r>
        <w:rPr>
          <w:rFonts w:ascii="宋体" w:hAnsi="宋体"/>
          <w:color w:val="000000" w:themeColor="text1"/>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96BCF" w:rsidRDefault="0057526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3.评标程序</w:t>
      </w:r>
    </w:p>
    <w:p w:rsidR="00F96BCF" w:rsidRDefault="0057526A">
      <w:pPr>
        <w:widowControl/>
        <w:spacing w:line="360" w:lineRule="auto"/>
        <w:ind w:firstLineChars="200" w:firstLine="482"/>
        <w:rPr>
          <w:rFonts w:ascii="宋体" w:hAnsi="宋体" w:cs="Arial"/>
          <w:b/>
          <w:color w:val="000000" w:themeColor="text1"/>
          <w:kern w:val="0"/>
          <w:sz w:val="24"/>
        </w:rPr>
      </w:pPr>
      <w:r>
        <w:rPr>
          <w:rFonts w:ascii="宋体" w:hAnsi="宋体" w:cs="Arial" w:hint="eastAsia"/>
          <w:b/>
          <w:color w:val="000000" w:themeColor="text1"/>
          <w:kern w:val="0"/>
          <w:sz w:val="24"/>
        </w:rPr>
        <w:t>3.1 开标前，投标文件有下列情形之一的，采购人不予受理</w:t>
      </w:r>
    </w:p>
    <w:p w:rsidR="00F96BCF" w:rsidRDefault="0057526A">
      <w:pPr>
        <w:widowControl/>
        <w:spacing w:line="360" w:lineRule="auto"/>
        <w:ind w:firstLineChars="150" w:firstLine="360"/>
        <w:rPr>
          <w:rFonts w:ascii="宋体" w:hAnsi="宋体" w:cs="Arial"/>
          <w:color w:val="000000" w:themeColor="text1"/>
          <w:kern w:val="0"/>
          <w:sz w:val="24"/>
        </w:rPr>
      </w:pPr>
      <w:r>
        <w:rPr>
          <w:rFonts w:ascii="宋体" w:hAnsi="宋体" w:cs="Arial" w:hint="eastAsia"/>
          <w:color w:val="000000" w:themeColor="text1"/>
          <w:kern w:val="0"/>
          <w:sz w:val="24"/>
        </w:rPr>
        <w:t>（1）逾期上传投标文件的或者未上传至指定地点的；；</w:t>
      </w:r>
    </w:p>
    <w:p w:rsidR="00F96BCF" w:rsidRDefault="0057526A">
      <w:pPr>
        <w:spacing w:line="360" w:lineRule="auto"/>
        <w:ind w:firstLineChars="200" w:firstLine="482"/>
        <w:rPr>
          <w:rFonts w:ascii="宋体" w:hAnsi="宋体" w:cs="Arial"/>
          <w:b/>
          <w:color w:val="000000" w:themeColor="text1"/>
          <w:kern w:val="0"/>
          <w:sz w:val="24"/>
        </w:rPr>
      </w:pPr>
      <w:r>
        <w:rPr>
          <w:rFonts w:ascii="宋体" w:hAnsi="宋体" w:cs="Arial" w:hint="eastAsia"/>
          <w:b/>
          <w:color w:val="000000" w:themeColor="text1"/>
          <w:kern w:val="0"/>
          <w:sz w:val="24"/>
        </w:rPr>
        <w:t>3.2 投标报价计算正确性检查</w:t>
      </w:r>
    </w:p>
    <w:p w:rsidR="00F96BCF" w:rsidRDefault="0057526A">
      <w:pPr>
        <w:spacing w:line="360" w:lineRule="auto"/>
        <w:ind w:firstLineChars="200" w:firstLine="480"/>
        <w:rPr>
          <w:rFonts w:ascii="宋体" w:hAnsi="宋体" w:cs="Arial"/>
          <w:color w:val="000000" w:themeColor="text1"/>
          <w:kern w:val="0"/>
          <w:sz w:val="24"/>
        </w:rPr>
      </w:pPr>
      <w:r>
        <w:rPr>
          <w:rFonts w:ascii="宋体" w:hAnsi="宋体" w:cs="Arial" w:hint="eastAsia"/>
          <w:color w:val="000000" w:themeColor="text1"/>
          <w:kern w:val="0"/>
          <w:sz w:val="24"/>
        </w:rPr>
        <w:t>初评阶段应对各项目报价计算的正确性进行检查。对出现的算术错误，由评标委员会予以改正，并让供应商澄清确认。改正后的投标价对供应商起约束作用。如果供应商不接受改正后的投标报价，其投标将被拒绝，修正计算错误按如下原则进行：</w:t>
      </w:r>
    </w:p>
    <w:p w:rsidR="00F96BCF" w:rsidRDefault="0057526A">
      <w:pPr>
        <w:spacing w:line="360" w:lineRule="auto"/>
        <w:ind w:firstLineChars="200" w:firstLine="480"/>
        <w:rPr>
          <w:rFonts w:ascii="宋体" w:hAnsi="宋体" w:cs="Arial"/>
          <w:color w:val="000000" w:themeColor="text1"/>
          <w:kern w:val="0"/>
          <w:sz w:val="24"/>
        </w:rPr>
      </w:pPr>
      <w:r>
        <w:rPr>
          <w:rFonts w:ascii="宋体" w:hAnsi="宋体" w:cs="Arial" w:hint="eastAsia"/>
          <w:color w:val="000000" w:themeColor="text1"/>
          <w:kern w:val="0"/>
          <w:sz w:val="24"/>
        </w:rPr>
        <w:t>投标文件的大写金额和小写金额不一致的，以大写金额为准；总价金额与单项单价汇总金额不一致的，以单价金额计算结果为准；单价金额小数点有明显错位的，应以总价为准，并修改单价；对不同文字文本投标文件的解释发生异议的，以中文文本为准。</w:t>
      </w:r>
    </w:p>
    <w:p w:rsidR="00F96BCF" w:rsidRDefault="0057526A">
      <w:pPr>
        <w:tabs>
          <w:tab w:val="left" w:pos="2070"/>
        </w:tabs>
        <w:spacing w:line="360" w:lineRule="auto"/>
        <w:ind w:firstLineChars="200" w:firstLine="482"/>
        <w:rPr>
          <w:rFonts w:ascii="宋体" w:hAnsi="宋体" w:cs="Arial"/>
          <w:b/>
          <w:color w:val="000000" w:themeColor="text1"/>
          <w:kern w:val="0"/>
          <w:sz w:val="24"/>
        </w:rPr>
      </w:pPr>
      <w:r>
        <w:rPr>
          <w:rFonts w:ascii="宋体" w:hAnsi="宋体" w:cs="Arial" w:hint="eastAsia"/>
          <w:b/>
          <w:color w:val="000000" w:themeColor="text1"/>
          <w:kern w:val="0"/>
          <w:sz w:val="24"/>
        </w:rPr>
        <w:t>3.3 澄清</w:t>
      </w:r>
      <w:r>
        <w:rPr>
          <w:rFonts w:ascii="宋体" w:hAnsi="宋体" w:cs="Arial"/>
          <w:b/>
          <w:color w:val="000000" w:themeColor="text1"/>
          <w:kern w:val="0"/>
          <w:sz w:val="24"/>
        </w:rPr>
        <w:tab/>
      </w:r>
    </w:p>
    <w:p w:rsidR="00F96BCF" w:rsidRDefault="0057526A">
      <w:pPr>
        <w:spacing w:line="360" w:lineRule="auto"/>
        <w:ind w:firstLineChars="200" w:firstLine="496"/>
        <w:rPr>
          <w:rFonts w:ascii="宋体" w:hAnsi="宋体" w:cs="Arial"/>
          <w:color w:val="000000" w:themeColor="text1"/>
          <w:spacing w:val="4"/>
          <w:kern w:val="0"/>
          <w:sz w:val="24"/>
        </w:rPr>
      </w:pPr>
      <w:r>
        <w:rPr>
          <w:rFonts w:ascii="宋体" w:hAnsi="宋体" w:cs="Arial" w:hint="eastAsia"/>
          <w:color w:val="000000" w:themeColor="text1"/>
          <w:spacing w:val="4"/>
          <w:kern w:val="0"/>
          <w:sz w:val="24"/>
        </w:rPr>
        <w:t>对投标文件中的细微偏差经评标委员会讨论，并得到三分之二以上委员同意后，可以要求供应商以书面形式予以澄清和说明，以确认正确的内容。</w:t>
      </w:r>
    </w:p>
    <w:p w:rsidR="00F96BCF" w:rsidRDefault="0057526A">
      <w:pPr>
        <w:spacing w:line="360" w:lineRule="auto"/>
        <w:ind w:firstLineChars="200" w:firstLine="480"/>
        <w:rPr>
          <w:rFonts w:ascii="宋体" w:hAnsi="宋体" w:cs="Arial"/>
          <w:color w:val="000000" w:themeColor="text1"/>
          <w:kern w:val="0"/>
          <w:sz w:val="24"/>
        </w:rPr>
      </w:pPr>
      <w:r>
        <w:rPr>
          <w:rFonts w:ascii="宋体" w:hAnsi="宋体" w:cs="Arial" w:hint="eastAsia"/>
          <w:color w:val="000000" w:themeColor="text1"/>
          <w:kern w:val="0"/>
          <w:sz w:val="24"/>
        </w:rPr>
        <w:t>细微偏差是指投标文件在实质上响应招标文件的要求，不影响投标文件的有效性，但在个别地方存在漏项或者不完整内容不会对其他供应商造成不公平结果。</w:t>
      </w:r>
    </w:p>
    <w:p w:rsidR="00F96BCF" w:rsidRDefault="0057526A">
      <w:pPr>
        <w:spacing w:line="360" w:lineRule="auto"/>
        <w:ind w:firstLineChars="200" w:firstLine="480"/>
        <w:rPr>
          <w:rFonts w:ascii="宋体" w:hAnsi="宋体" w:cs="Arial"/>
          <w:color w:val="000000" w:themeColor="text1"/>
          <w:kern w:val="0"/>
          <w:sz w:val="24"/>
        </w:rPr>
      </w:pPr>
      <w:r>
        <w:rPr>
          <w:rFonts w:ascii="宋体" w:hAnsi="宋体" w:cs="Arial" w:hint="eastAsia"/>
          <w:color w:val="000000" w:themeColor="text1"/>
          <w:kern w:val="0"/>
          <w:sz w:val="24"/>
        </w:rPr>
        <w:lastRenderedPageBreak/>
        <w:t>供应商对需要澄清和确认的问题应以书面形式回答，要由法定代表人或授权代理人签字，在规定时间内递交评标委员会。澄清问题的答复函应作为投标文件的组成部分。但在澄清或说明问题时不允许更改投标文件中任何实质性内容。</w:t>
      </w:r>
    </w:p>
    <w:p w:rsidR="00F96BCF" w:rsidRDefault="0057526A">
      <w:pPr>
        <w:spacing w:line="360" w:lineRule="auto"/>
        <w:ind w:firstLineChars="200" w:firstLine="482"/>
        <w:rPr>
          <w:rFonts w:ascii="宋体" w:hAnsi="宋体" w:cs="Arial"/>
          <w:b/>
          <w:color w:val="000000" w:themeColor="text1"/>
          <w:kern w:val="0"/>
          <w:sz w:val="24"/>
        </w:rPr>
      </w:pPr>
      <w:r>
        <w:rPr>
          <w:rFonts w:ascii="宋体" w:hAnsi="宋体" w:cs="Arial" w:hint="eastAsia"/>
          <w:b/>
          <w:color w:val="000000" w:themeColor="text1"/>
          <w:kern w:val="0"/>
          <w:sz w:val="24"/>
        </w:rPr>
        <w:t>3.4 详评</w:t>
      </w:r>
    </w:p>
    <w:p w:rsidR="00F96BCF" w:rsidRDefault="0057526A">
      <w:pPr>
        <w:spacing w:line="360" w:lineRule="auto"/>
        <w:ind w:firstLineChars="200" w:firstLine="480"/>
        <w:rPr>
          <w:rFonts w:ascii="宋体" w:hAnsi="宋体" w:cs="Arial"/>
          <w:bCs/>
          <w:color w:val="000000" w:themeColor="text1"/>
          <w:kern w:val="0"/>
          <w:sz w:val="24"/>
        </w:rPr>
      </w:pPr>
      <w:r>
        <w:rPr>
          <w:rFonts w:ascii="宋体" w:hAnsi="宋体" w:cs="Arial" w:hint="eastAsia"/>
          <w:bCs/>
          <w:color w:val="000000" w:themeColor="text1"/>
          <w:kern w:val="0"/>
          <w:sz w:val="24"/>
        </w:rPr>
        <w:t>开标后，对各供应商的投标文件按照投标报价、商务部分、技术部分等三个方面采取科学的方法，按平等竞争、公平合理的原则综合评定打分。</w:t>
      </w:r>
    </w:p>
    <w:p w:rsidR="00F96BCF" w:rsidRDefault="0057526A">
      <w:pPr>
        <w:spacing w:line="360" w:lineRule="auto"/>
        <w:ind w:left="711" w:hanging="711"/>
        <w:rPr>
          <w:rFonts w:ascii="宋体" w:hAnsi="宋体" w:cs="Arial"/>
          <w:b/>
          <w:bCs/>
          <w:color w:val="000000" w:themeColor="text1"/>
          <w:kern w:val="0"/>
          <w:sz w:val="24"/>
        </w:rPr>
      </w:pPr>
      <w:r>
        <w:rPr>
          <w:rFonts w:ascii="宋体" w:hAnsi="宋体" w:cs="Arial" w:hint="eastAsia"/>
          <w:b/>
          <w:bCs/>
          <w:color w:val="000000" w:themeColor="text1"/>
          <w:kern w:val="0"/>
          <w:sz w:val="24"/>
        </w:rPr>
        <w:t>三、投标无效情形</w:t>
      </w:r>
    </w:p>
    <w:p w:rsidR="00F96BCF" w:rsidRDefault="0057526A">
      <w:pPr>
        <w:widowControl/>
        <w:spacing w:line="360" w:lineRule="auto"/>
        <w:ind w:firstLineChars="200" w:firstLine="474"/>
        <w:rPr>
          <w:rFonts w:ascii="宋体" w:hAnsi="宋体" w:cs="Arial"/>
          <w:b/>
          <w:color w:val="000000" w:themeColor="text1"/>
          <w:spacing w:val="-2"/>
          <w:kern w:val="0"/>
          <w:sz w:val="24"/>
        </w:rPr>
      </w:pPr>
      <w:r>
        <w:rPr>
          <w:rFonts w:ascii="宋体" w:hAnsi="宋体" w:cs="Arial" w:hint="eastAsia"/>
          <w:b/>
          <w:color w:val="000000" w:themeColor="text1"/>
          <w:spacing w:val="-2"/>
          <w:kern w:val="0"/>
          <w:sz w:val="24"/>
        </w:rPr>
        <w:t>1投标文件有下列情形之一的，由评标委员会初审后按废标处理</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 无本次报价服务相关资质投标的；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1.2 投标文件不完整的；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1.3 </w:t>
      </w:r>
      <w:r>
        <w:rPr>
          <w:rFonts w:ascii="宋体" w:hAnsi="宋体"/>
          <w:color w:val="000000" w:themeColor="text1"/>
          <w:sz w:val="24"/>
        </w:rPr>
        <w:t>投标文件未按招标文件要求签署、盖章的；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1.4 投标文件附有采购人不能接受</w:t>
      </w:r>
      <w:r>
        <w:rPr>
          <w:rFonts w:ascii="宋体" w:hAnsi="宋体"/>
          <w:color w:val="000000" w:themeColor="text1"/>
          <w:sz w:val="24"/>
        </w:rPr>
        <w:t>的附加条件的</w:t>
      </w:r>
      <w:r>
        <w:rPr>
          <w:rFonts w:ascii="宋体" w:hAnsi="宋体" w:hint="eastAsia"/>
          <w:color w:val="000000" w:themeColor="text1"/>
          <w:sz w:val="24"/>
        </w:rPr>
        <w:t>；</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1.5 </w:t>
      </w:r>
      <w:r>
        <w:rPr>
          <w:rFonts w:ascii="宋体" w:hAnsi="宋体"/>
          <w:color w:val="000000" w:themeColor="text1"/>
          <w:sz w:val="24"/>
        </w:rPr>
        <w:t>报价超过招标文件中规定的预算金额或者最高限价的；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1.6 投标文件有不符合招标文件内容的；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1.7无单位盖章并无法定代表人或者法定代表人授权的代理人签字或者盖章的；出现两个以上法人公章不一致或者法定代表人印章不一致的；</w:t>
      </w:r>
      <w:r>
        <w:rPr>
          <w:rFonts w:ascii="宋体" w:hAnsi="宋体"/>
          <w:b/>
          <w:color w:val="000000" w:themeColor="text1"/>
          <w:sz w:val="24"/>
        </w:rPr>
        <w:tab/>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1.8未按规定的格式填写，内容不全或者关键字迹模糊、无法辨认的；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1.19 供应商递交两份或者多份内容不同的投标文件，或者在一份投标文件中对同一招标项目报有两个或者多个报价，且未声明哪一个有效的。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1.10 供应商未提交完整的报价文件的；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1.11投标报价被认定为以低于企业成本价竞争的；</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1.12其他不符合招标文件的重要参数。</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1.13法律、法规规定的其他条件。</w:t>
      </w:r>
    </w:p>
    <w:p w:rsidR="00F96BCF" w:rsidRDefault="0057526A">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1.14扫描件未按照规定要求扫描，看不清楚的。</w:t>
      </w:r>
    </w:p>
    <w:p w:rsidR="00F96BCF" w:rsidRDefault="0057526A">
      <w:pPr>
        <w:adjustRightIn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 xml:space="preserve">2 </w:t>
      </w:r>
      <w:r>
        <w:rPr>
          <w:rFonts w:ascii="宋体" w:hAnsi="宋体"/>
          <w:b/>
          <w:bCs/>
          <w:color w:val="000000" w:themeColor="text1"/>
          <w:sz w:val="24"/>
        </w:rPr>
        <w:t>有下列情形之一的，视为投标人串通投标，其投标无效：</w:t>
      </w:r>
    </w:p>
    <w:p w:rsidR="00F96BCF" w:rsidRDefault="0057526A">
      <w:pPr>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2.1</w:t>
      </w:r>
      <w:r>
        <w:rPr>
          <w:rFonts w:ascii="宋体" w:hAnsi="宋体"/>
          <w:bCs/>
          <w:color w:val="000000" w:themeColor="text1"/>
          <w:sz w:val="24"/>
        </w:rPr>
        <w:t>不同投标人的投标文件由同一单位或者个人编制；</w:t>
      </w:r>
    </w:p>
    <w:p w:rsidR="00F96BCF" w:rsidRDefault="0057526A">
      <w:pPr>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2.2</w:t>
      </w:r>
      <w:r>
        <w:rPr>
          <w:rFonts w:ascii="宋体" w:hAnsi="宋体"/>
          <w:bCs/>
          <w:color w:val="000000" w:themeColor="text1"/>
          <w:sz w:val="24"/>
        </w:rPr>
        <w:t>不同投标人委托同一单位或者个人办理投标事宜；</w:t>
      </w:r>
    </w:p>
    <w:p w:rsidR="00F96BCF" w:rsidRDefault="0057526A">
      <w:pPr>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2.3</w:t>
      </w:r>
      <w:r>
        <w:rPr>
          <w:rFonts w:ascii="宋体" w:hAnsi="宋体"/>
          <w:bCs/>
          <w:color w:val="000000" w:themeColor="text1"/>
          <w:sz w:val="24"/>
        </w:rPr>
        <w:t>不同投标人的投标文件载明的项目管理成员或者联系人员为同一人；</w:t>
      </w:r>
    </w:p>
    <w:p w:rsidR="00F96BCF" w:rsidRDefault="0057526A">
      <w:pPr>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2.4</w:t>
      </w:r>
      <w:r>
        <w:rPr>
          <w:rFonts w:ascii="宋体" w:hAnsi="宋体"/>
          <w:bCs/>
          <w:color w:val="000000" w:themeColor="text1"/>
          <w:sz w:val="24"/>
        </w:rPr>
        <w:t>不同投标人的投标文件异常一致或者投标报价呈规律性差异；</w:t>
      </w:r>
    </w:p>
    <w:p w:rsidR="00F96BCF" w:rsidRDefault="0057526A">
      <w:pPr>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lastRenderedPageBreak/>
        <w:t>2.5</w:t>
      </w:r>
      <w:r>
        <w:rPr>
          <w:rFonts w:ascii="宋体" w:hAnsi="宋体"/>
          <w:bCs/>
          <w:color w:val="000000" w:themeColor="text1"/>
          <w:sz w:val="24"/>
        </w:rPr>
        <w:t>不同投标人的投标文件相互混装；</w:t>
      </w:r>
    </w:p>
    <w:p w:rsidR="00F96BCF" w:rsidRDefault="0057526A">
      <w:pPr>
        <w:pStyle w:val="HTML"/>
        <w:spacing w:line="500" w:lineRule="exact"/>
        <w:rPr>
          <w:rFonts w:ascii="宋体" w:hAnsi="宋体" w:cs="Times New Roman"/>
          <w:sz w:val="24"/>
          <w:szCs w:val="24"/>
        </w:rPr>
      </w:pPr>
      <w:r>
        <w:rPr>
          <w:rFonts w:ascii="宋体" w:hAnsi="宋体" w:cs="Times New Roman" w:hint="eastAsia"/>
          <w:sz w:val="24"/>
          <w:szCs w:val="24"/>
        </w:rPr>
        <w:t>四、资格性、符合性审查评定表</w:t>
      </w:r>
    </w:p>
    <w:p w:rsidR="00F96BCF" w:rsidRDefault="0057526A">
      <w:pPr>
        <w:pStyle w:val="HTML"/>
        <w:spacing w:line="500" w:lineRule="exact"/>
        <w:rPr>
          <w:rFonts w:ascii="宋体" w:hAnsi="宋体" w:cs="Times New Roman"/>
          <w:sz w:val="24"/>
          <w:szCs w:val="24"/>
        </w:rPr>
      </w:pPr>
      <w:r>
        <w:rPr>
          <w:rFonts w:ascii="宋体" w:hAnsi="宋体" w:cs="Times New Roman" w:hint="eastAsia"/>
          <w:sz w:val="24"/>
          <w:szCs w:val="24"/>
        </w:rPr>
        <w:t>1.资格性审查</w:t>
      </w:r>
    </w:p>
    <w:p w:rsidR="00F96BCF" w:rsidRDefault="00F96BCF">
      <w:pPr>
        <w:pStyle w:val="HTML"/>
      </w:pPr>
    </w:p>
    <w:tbl>
      <w:tblPr>
        <w:tblStyle w:val="ae"/>
        <w:tblW w:w="9356" w:type="dxa"/>
        <w:tblInd w:w="250" w:type="dxa"/>
        <w:tblLook w:val="04A0" w:firstRow="1" w:lastRow="0" w:firstColumn="1" w:lastColumn="0" w:noHBand="0" w:noVBand="1"/>
      </w:tblPr>
      <w:tblGrid>
        <w:gridCol w:w="567"/>
        <w:gridCol w:w="2410"/>
        <w:gridCol w:w="6379"/>
      </w:tblGrid>
      <w:tr w:rsidR="00F96BCF">
        <w:tc>
          <w:tcPr>
            <w:tcW w:w="567"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2410"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评审因素</w:t>
            </w:r>
          </w:p>
        </w:tc>
        <w:tc>
          <w:tcPr>
            <w:tcW w:w="6379"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评审细则标准</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具有独立承担民事责任的能力</w:t>
            </w:r>
          </w:p>
        </w:tc>
        <w:tc>
          <w:tcPr>
            <w:tcW w:w="6379" w:type="dxa"/>
          </w:tcPr>
          <w:p w:rsidR="00F96BCF" w:rsidRDefault="0057526A">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）是否提供合法有效的含社会统一信用代码和二维码标识的法人营业执照副本；</w:t>
            </w:r>
            <w:r>
              <w:rPr>
                <w:rFonts w:ascii="Times New Roman" w:hAnsi="Times New Roman" w:cs="Times New Roman"/>
                <w:sz w:val="24"/>
                <w:szCs w:val="24"/>
              </w:rPr>
              <w:t xml:space="preserve"> </w:t>
            </w:r>
          </w:p>
          <w:p w:rsidR="00F96BCF" w:rsidRDefault="0057526A" w:rsidP="0064647B">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）是否提供法人授权书、法人代表身份证和被授权人身份证</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具有良好的商业信誉和健全的财务会计制度</w:t>
            </w:r>
          </w:p>
        </w:tc>
        <w:tc>
          <w:tcPr>
            <w:tcW w:w="6379" w:type="dxa"/>
          </w:tcPr>
          <w:p w:rsidR="00F96BCF" w:rsidRDefault="0057526A">
            <w:pPr>
              <w:spacing w:line="420" w:lineRule="exact"/>
              <w:rPr>
                <w:sz w:val="24"/>
              </w:rPr>
            </w:pPr>
            <w:r>
              <w:rPr>
                <w:sz w:val="24"/>
              </w:rPr>
              <w:t>1</w:t>
            </w:r>
            <w:r>
              <w:rPr>
                <w:sz w:val="24"/>
              </w:rPr>
              <w:t>）是否提供上一年度财务状况报表或财务审计报告（成立不足一年的公司提供近三个月的财务会计报表，若不足三个月提供银行资信证明）；</w:t>
            </w:r>
            <w:r>
              <w:rPr>
                <w:sz w:val="24"/>
              </w:rPr>
              <w:br/>
              <w:t>2</w:t>
            </w:r>
            <w:r>
              <w:rPr>
                <w:sz w:val="24"/>
              </w:rPr>
              <w:t>）是否提供公司健全的财务会计制度；</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有依法纳税和社会保障资金的良好记录</w:t>
            </w:r>
          </w:p>
        </w:tc>
        <w:tc>
          <w:tcPr>
            <w:tcW w:w="6379" w:type="dxa"/>
          </w:tcPr>
          <w:p w:rsidR="00F96BCF" w:rsidRDefault="0057526A">
            <w:pPr>
              <w:spacing w:line="420" w:lineRule="exact"/>
              <w:rPr>
                <w:sz w:val="24"/>
              </w:rPr>
            </w:pPr>
            <w:r>
              <w:rPr>
                <w:sz w:val="24"/>
              </w:rPr>
              <w:t>1</w:t>
            </w:r>
            <w:r>
              <w:rPr>
                <w:sz w:val="24"/>
              </w:rPr>
              <w:t>）是否提供依法缴纳社会保障资金的记录证明；</w:t>
            </w:r>
            <w:r>
              <w:rPr>
                <w:sz w:val="24"/>
              </w:rPr>
              <w:br/>
              <w:t>2</w:t>
            </w:r>
            <w:r>
              <w:rPr>
                <w:sz w:val="24"/>
              </w:rPr>
              <w:t>）是否提供依法缴纳税收的证明材料</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参加政府采购活动前</w:t>
            </w:r>
            <w:r>
              <w:rPr>
                <w:rFonts w:ascii="Times New Roman" w:hAnsi="Times New Roman" w:cs="Times New Roman" w:hint="eastAsia"/>
                <w:sz w:val="24"/>
                <w:szCs w:val="24"/>
              </w:rPr>
              <w:t xml:space="preserve"> 3</w:t>
            </w:r>
            <w:r>
              <w:rPr>
                <w:rFonts w:ascii="Times New Roman" w:hAnsi="Times New Roman" w:cs="Times New Roman" w:hint="eastAsia"/>
                <w:sz w:val="24"/>
                <w:szCs w:val="24"/>
              </w:rPr>
              <w:t>年内，在经营活动中没有重大违法记录</w:t>
            </w:r>
          </w:p>
        </w:tc>
        <w:tc>
          <w:tcPr>
            <w:tcW w:w="6379" w:type="dxa"/>
          </w:tcPr>
          <w:p w:rsidR="00F96BCF" w:rsidRDefault="0057526A">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是否提供参加政府采购活动前</w:t>
            </w:r>
            <w:r>
              <w:rPr>
                <w:rFonts w:ascii="Times New Roman" w:hAnsi="Times New Roman" w:cs="Times New Roman" w:hint="eastAsia"/>
                <w:sz w:val="24"/>
                <w:szCs w:val="24"/>
              </w:rPr>
              <w:t xml:space="preserve"> 3 </w:t>
            </w:r>
            <w:r>
              <w:rPr>
                <w:rFonts w:ascii="Times New Roman" w:hAnsi="Times New Roman" w:cs="Times New Roman" w:hint="eastAsia"/>
                <w:sz w:val="24"/>
                <w:szCs w:val="24"/>
              </w:rPr>
              <w:t>年内在经营活动中没有重大违法记录的书面声明</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信用查询记录</w:t>
            </w:r>
          </w:p>
        </w:tc>
        <w:tc>
          <w:tcPr>
            <w:tcW w:w="6379" w:type="dxa"/>
          </w:tcPr>
          <w:p w:rsidR="00F96BCF" w:rsidRDefault="0057526A">
            <w:pPr>
              <w:spacing w:line="420" w:lineRule="exact"/>
              <w:rPr>
                <w:sz w:val="24"/>
              </w:rPr>
            </w:pPr>
            <w:r>
              <w:rPr>
                <w:sz w:val="24"/>
              </w:rPr>
              <w:t>是否提供未被列入</w:t>
            </w:r>
            <w:r>
              <w:rPr>
                <w:sz w:val="24"/>
              </w:rPr>
              <w:t>“</w:t>
            </w:r>
            <w:r>
              <w:rPr>
                <w:sz w:val="24"/>
              </w:rPr>
              <w:t>信用中国</w:t>
            </w:r>
            <w:r>
              <w:rPr>
                <w:sz w:val="24"/>
              </w:rPr>
              <w:t>”</w:t>
            </w:r>
            <w:r>
              <w:rPr>
                <w:sz w:val="24"/>
              </w:rPr>
              <w:t>及</w:t>
            </w:r>
            <w:r>
              <w:rPr>
                <w:sz w:val="24"/>
              </w:rPr>
              <w:t>“</w:t>
            </w:r>
            <w:r>
              <w:rPr>
                <w:sz w:val="24"/>
              </w:rPr>
              <w:t>中国政府采购网</w:t>
            </w:r>
            <w:r>
              <w:rPr>
                <w:sz w:val="24"/>
              </w:rPr>
              <w:t>”</w:t>
            </w:r>
            <w:r>
              <w:rPr>
                <w:sz w:val="24"/>
              </w:rPr>
              <w:t>失信记录书面声明及网站查询截图</w:t>
            </w:r>
          </w:p>
        </w:tc>
      </w:tr>
      <w:tr w:rsidR="00F96BCF">
        <w:tc>
          <w:tcPr>
            <w:tcW w:w="567"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410"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具有履行合同所必需的设备、人员和专业技术能力</w:t>
            </w:r>
          </w:p>
        </w:tc>
        <w:tc>
          <w:tcPr>
            <w:tcW w:w="6379" w:type="dxa"/>
          </w:tcPr>
          <w:p w:rsidR="00F96BCF" w:rsidRDefault="0057526A">
            <w:pPr>
              <w:spacing w:line="420" w:lineRule="exact"/>
              <w:rPr>
                <w:sz w:val="24"/>
              </w:rPr>
            </w:pPr>
            <w:r>
              <w:rPr>
                <w:rFonts w:hint="eastAsia"/>
                <w:sz w:val="24"/>
              </w:rPr>
              <w:t>是否提供具备履行合同所必需设备和专业技术能力的声明函</w:t>
            </w:r>
            <w:r w:rsidR="00B02136">
              <w:rPr>
                <w:rFonts w:hint="eastAsia"/>
                <w:sz w:val="24"/>
              </w:rPr>
              <w:t>或</w:t>
            </w:r>
            <w:r>
              <w:rPr>
                <w:rFonts w:hint="eastAsia"/>
                <w:sz w:val="24"/>
              </w:rPr>
              <w:t>具有履行合同所必需的设备、人员和专业技术能力的相关证明材料</w:t>
            </w:r>
          </w:p>
        </w:tc>
      </w:tr>
    </w:tbl>
    <w:p w:rsidR="00F96BCF" w:rsidRDefault="00F96BCF">
      <w:pPr>
        <w:pStyle w:val="HTML"/>
        <w:spacing w:line="420" w:lineRule="exact"/>
        <w:rPr>
          <w:rFonts w:ascii="宋体" w:hAnsi="宋体"/>
          <w:sz w:val="24"/>
          <w:szCs w:val="24"/>
        </w:rPr>
      </w:pPr>
    </w:p>
    <w:p w:rsidR="00F96BCF" w:rsidRDefault="0057526A">
      <w:pPr>
        <w:pStyle w:val="HTML"/>
        <w:spacing w:line="420" w:lineRule="exact"/>
        <w:rPr>
          <w:rFonts w:ascii="宋体" w:hAnsi="宋体"/>
          <w:sz w:val="24"/>
          <w:szCs w:val="24"/>
        </w:rPr>
      </w:pPr>
      <w:r>
        <w:rPr>
          <w:rFonts w:ascii="宋体" w:hAnsi="宋体" w:hint="eastAsia"/>
          <w:sz w:val="24"/>
          <w:szCs w:val="24"/>
        </w:rPr>
        <w:t>2、符合性审查</w:t>
      </w:r>
    </w:p>
    <w:p w:rsidR="00F96BCF" w:rsidRDefault="00F96BCF">
      <w:pPr>
        <w:pStyle w:val="HTML"/>
        <w:spacing w:line="420" w:lineRule="exact"/>
        <w:rPr>
          <w:rFonts w:ascii="宋体" w:hAnsi="宋体"/>
          <w:sz w:val="24"/>
          <w:szCs w:val="24"/>
        </w:rPr>
      </w:pPr>
    </w:p>
    <w:tbl>
      <w:tblPr>
        <w:tblStyle w:val="ae"/>
        <w:tblW w:w="8930" w:type="dxa"/>
        <w:tblInd w:w="250" w:type="dxa"/>
        <w:tblLook w:val="04A0" w:firstRow="1" w:lastRow="0" w:firstColumn="1" w:lastColumn="0" w:noHBand="0" w:noVBand="1"/>
      </w:tblPr>
      <w:tblGrid>
        <w:gridCol w:w="456"/>
        <w:gridCol w:w="2521"/>
        <w:gridCol w:w="5953"/>
      </w:tblGrid>
      <w:tr w:rsidR="00F96BCF" w:rsidTr="00DC77FB">
        <w:tc>
          <w:tcPr>
            <w:tcW w:w="456"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2521"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评审因素</w:t>
            </w:r>
          </w:p>
        </w:tc>
        <w:tc>
          <w:tcPr>
            <w:tcW w:w="5953" w:type="dxa"/>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评审细则标准</w:t>
            </w:r>
          </w:p>
        </w:tc>
      </w:tr>
      <w:tr w:rsidR="00F96BCF" w:rsidTr="00DC77FB">
        <w:tc>
          <w:tcPr>
            <w:tcW w:w="456"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521"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签字盖章</w:t>
            </w:r>
          </w:p>
        </w:tc>
        <w:tc>
          <w:tcPr>
            <w:tcW w:w="5953" w:type="dxa"/>
            <w:vAlign w:val="center"/>
          </w:tcPr>
          <w:p w:rsidR="00F96BCF" w:rsidRDefault="0057526A">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投标文件是否按招标文件要求签署、盖章</w:t>
            </w:r>
          </w:p>
        </w:tc>
      </w:tr>
      <w:tr w:rsidR="00F96BCF" w:rsidTr="00DC77FB">
        <w:tc>
          <w:tcPr>
            <w:tcW w:w="456"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521"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采购预算、最高限价</w:t>
            </w:r>
          </w:p>
        </w:tc>
        <w:tc>
          <w:tcPr>
            <w:tcW w:w="5953" w:type="dxa"/>
            <w:vAlign w:val="center"/>
          </w:tcPr>
          <w:p w:rsidR="00F96BCF" w:rsidRDefault="0057526A">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投标报价是否超过招标文件中规定的采购预算金额或者最高限价</w:t>
            </w:r>
          </w:p>
        </w:tc>
      </w:tr>
      <w:tr w:rsidR="00F96BCF" w:rsidTr="00DC77FB">
        <w:tc>
          <w:tcPr>
            <w:tcW w:w="456"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lastRenderedPageBreak/>
              <w:t>3</w:t>
            </w:r>
          </w:p>
        </w:tc>
        <w:tc>
          <w:tcPr>
            <w:tcW w:w="2521" w:type="dxa"/>
            <w:vAlign w:val="center"/>
          </w:tcPr>
          <w:p w:rsidR="00F96BCF" w:rsidRDefault="0057526A">
            <w:pPr>
              <w:pStyle w:val="HTML"/>
              <w:spacing w:line="420" w:lineRule="exact"/>
              <w:jc w:val="center"/>
              <w:rPr>
                <w:rFonts w:ascii="Times New Roman" w:hAnsi="Times New Roman" w:cs="Times New Roman"/>
                <w:sz w:val="24"/>
                <w:szCs w:val="24"/>
              </w:rPr>
            </w:pPr>
            <w:r>
              <w:rPr>
                <w:rFonts w:ascii="Times New Roman" w:hAnsi="Times New Roman" w:cs="Times New Roman" w:hint="eastAsia"/>
                <w:sz w:val="24"/>
                <w:szCs w:val="24"/>
              </w:rPr>
              <w:t>唯一性</w:t>
            </w:r>
          </w:p>
        </w:tc>
        <w:tc>
          <w:tcPr>
            <w:tcW w:w="5953" w:type="dxa"/>
            <w:vAlign w:val="center"/>
          </w:tcPr>
          <w:p w:rsidR="00F96BCF" w:rsidRDefault="0057526A">
            <w:pPr>
              <w:pStyle w:val="HTML"/>
              <w:spacing w:line="420" w:lineRule="exact"/>
              <w:rPr>
                <w:rFonts w:ascii="Times New Roman" w:hAnsi="Times New Roman" w:cs="Times New Roman"/>
                <w:sz w:val="24"/>
                <w:szCs w:val="24"/>
              </w:rPr>
            </w:pPr>
            <w:r>
              <w:rPr>
                <w:rFonts w:ascii="Times New Roman" w:hAnsi="Times New Roman" w:cs="Times New Roman" w:hint="eastAsia"/>
                <w:sz w:val="24"/>
                <w:szCs w:val="24"/>
              </w:rPr>
              <w:t>供应商递交两份或者多份内容不同的投标文件，或者在一份投标文件中对</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同一招标项目报有两个或者多个报价，且未声明哪一个有效的</w:t>
            </w:r>
          </w:p>
        </w:tc>
      </w:tr>
    </w:tbl>
    <w:p w:rsidR="00F96BCF" w:rsidRDefault="00F96BCF">
      <w:pPr>
        <w:pStyle w:val="HTML"/>
      </w:pPr>
    </w:p>
    <w:p w:rsidR="00F96BCF" w:rsidRDefault="0057526A" w:rsidP="00214A8F">
      <w:pPr>
        <w:spacing w:line="360" w:lineRule="auto"/>
        <w:rPr>
          <w:rFonts w:ascii="宋体" w:hAnsi="宋体" w:cs="Arial"/>
          <w:b/>
          <w:bCs/>
          <w:color w:val="000000" w:themeColor="text1"/>
          <w:kern w:val="0"/>
          <w:sz w:val="24"/>
        </w:rPr>
      </w:pPr>
      <w:r>
        <w:rPr>
          <w:rFonts w:ascii="宋体" w:hAnsi="宋体" w:cs="Arial" w:hint="eastAsia"/>
          <w:b/>
          <w:bCs/>
          <w:color w:val="000000" w:themeColor="text1"/>
          <w:kern w:val="0"/>
          <w:sz w:val="24"/>
        </w:rPr>
        <w:t>五、评标标准：</w:t>
      </w:r>
    </w:p>
    <w:p w:rsidR="00F96BCF" w:rsidRDefault="0057526A" w:rsidP="00214A8F">
      <w:pPr>
        <w:spacing w:line="360" w:lineRule="auto"/>
        <w:ind w:firstLineChars="200" w:firstLine="482"/>
        <w:rPr>
          <w:rFonts w:ascii="宋体" w:hAnsi="宋体" w:cs="Arial"/>
          <w:b/>
          <w:color w:val="000000" w:themeColor="text1"/>
          <w:kern w:val="0"/>
          <w:sz w:val="24"/>
        </w:rPr>
      </w:pPr>
      <w:r>
        <w:rPr>
          <w:rFonts w:ascii="宋体" w:hAnsi="宋体" w:cs="Arial" w:hint="eastAsia"/>
          <w:b/>
          <w:color w:val="000000" w:themeColor="text1"/>
          <w:kern w:val="0"/>
          <w:sz w:val="24"/>
        </w:rPr>
        <w:t>1.评分办法</w:t>
      </w:r>
    </w:p>
    <w:p w:rsidR="00F96BCF" w:rsidRDefault="0057526A" w:rsidP="00214A8F">
      <w:pPr>
        <w:spacing w:line="360" w:lineRule="auto"/>
        <w:ind w:firstLineChars="100" w:firstLine="240"/>
        <w:rPr>
          <w:rFonts w:ascii="宋体" w:hAnsi="宋体" w:cs="Arial"/>
          <w:bCs/>
          <w:color w:val="000000" w:themeColor="text1"/>
          <w:kern w:val="0"/>
          <w:sz w:val="24"/>
        </w:rPr>
      </w:pPr>
      <w:bookmarkStart w:id="146" w:name="_GoBack"/>
      <w:bookmarkEnd w:id="146"/>
      <w:r>
        <w:rPr>
          <w:rFonts w:ascii="宋体" w:hAnsi="宋体" w:cs="Arial" w:hint="eastAsia"/>
          <w:bCs/>
          <w:color w:val="000000" w:themeColor="text1"/>
          <w:kern w:val="0"/>
          <w:sz w:val="24"/>
        </w:rPr>
        <w:t>实行综合评分办法</w:t>
      </w:r>
    </w:p>
    <w:p w:rsidR="00F96BCF" w:rsidRDefault="0057526A">
      <w:pPr>
        <w:numPr>
          <w:ilvl w:val="0"/>
          <w:numId w:val="6"/>
        </w:numPr>
        <w:spacing w:afterLines="25" w:after="78" w:line="360" w:lineRule="auto"/>
        <w:ind w:firstLineChars="200" w:firstLine="482"/>
        <w:rPr>
          <w:rFonts w:ascii="宋体" w:hAnsi="宋体" w:cs="Arial"/>
          <w:b/>
          <w:bCs/>
          <w:color w:val="000000" w:themeColor="text1"/>
          <w:kern w:val="0"/>
          <w:sz w:val="24"/>
        </w:rPr>
      </w:pPr>
      <w:r>
        <w:rPr>
          <w:rFonts w:ascii="宋体" w:hAnsi="宋体" w:cs="Arial" w:hint="eastAsia"/>
          <w:b/>
          <w:bCs/>
          <w:color w:val="000000" w:themeColor="text1"/>
          <w:kern w:val="0"/>
          <w:sz w:val="24"/>
        </w:rPr>
        <w:t>评分标准：</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088"/>
        <w:gridCol w:w="838"/>
      </w:tblGrid>
      <w:tr w:rsidR="00F96BCF">
        <w:trPr>
          <w:trHeight w:val="759"/>
          <w:jc w:val="center"/>
        </w:trPr>
        <w:tc>
          <w:tcPr>
            <w:tcW w:w="1350"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类别</w:t>
            </w: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评分要素</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分值</w:t>
            </w:r>
          </w:p>
        </w:tc>
      </w:tr>
      <w:tr w:rsidR="00F96BCF">
        <w:trPr>
          <w:trHeight w:val="90"/>
          <w:jc w:val="center"/>
        </w:trPr>
        <w:tc>
          <w:tcPr>
            <w:tcW w:w="1350" w:type="dxa"/>
            <w:tcBorders>
              <w:left w:val="single" w:sz="4" w:space="0" w:color="auto"/>
              <w:right w:val="single" w:sz="4" w:space="0" w:color="auto"/>
            </w:tcBorders>
            <w:vAlign w:val="center"/>
          </w:tcPr>
          <w:p w:rsidR="00F96BCF" w:rsidRDefault="0057526A">
            <w:pPr>
              <w:spacing w:line="500" w:lineRule="exact"/>
              <w:jc w:val="center"/>
              <w:rPr>
                <w:rFonts w:ascii="宋体" w:hAnsi="宋体" w:cs="Arial"/>
                <w:bCs/>
                <w:color w:val="000000" w:themeColor="text1"/>
                <w:kern w:val="0"/>
                <w:sz w:val="24"/>
              </w:rPr>
            </w:pPr>
            <w:r>
              <w:rPr>
                <w:rFonts w:asciiTheme="minorEastAsia" w:eastAsiaTheme="minorEastAsia" w:hAnsiTheme="minorEastAsia" w:cs="Arial" w:hint="eastAsia"/>
                <w:bCs/>
                <w:color w:val="000000" w:themeColor="text1"/>
                <w:kern w:val="0"/>
                <w:sz w:val="24"/>
              </w:rPr>
              <w:t>报价部分30分</w:t>
            </w: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rPr>
                <w:sz w:val="24"/>
              </w:rPr>
            </w:pPr>
            <w:r>
              <w:rPr>
                <w:rFonts w:hint="eastAsia"/>
                <w:sz w:val="24"/>
              </w:rPr>
              <w:t>综合评分法中的价格分统一采用低价优先法计算，即满足《招标文件》要求且投标价格最低的投标报价为评标基准价，其价格分为满分。其他供应商的价格分统一按照下列公式计算：投标报价得分＝（评标基准价</w:t>
            </w:r>
            <w:r>
              <w:rPr>
                <w:rFonts w:hint="eastAsia"/>
                <w:sz w:val="24"/>
              </w:rPr>
              <w:t>/</w:t>
            </w:r>
            <w:r>
              <w:rPr>
                <w:rFonts w:hint="eastAsia"/>
                <w:sz w:val="24"/>
              </w:rPr>
              <w:t>投标报价）×价格权值</w:t>
            </w:r>
            <w:r>
              <w:rPr>
                <w:rFonts w:hint="eastAsia"/>
                <w:sz w:val="24"/>
              </w:rPr>
              <w:t>(30%)</w:t>
            </w:r>
            <w:r>
              <w:rPr>
                <w:rFonts w:hint="eastAsia"/>
                <w:sz w:val="24"/>
              </w:rPr>
              <w:t>×</w:t>
            </w:r>
            <w:r>
              <w:rPr>
                <w:rFonts w:hint="eastAsia"/>
                <w:sz w:val="24"/>
              </w:rPr>
              <w:t>100</w:t>
            </w:r>
            <w:r>
              <w:rPr>
                <w:rFonts w:hint="eastAsia"/>
                <w:sz w:val="24"/>
              </w:rPr>
              <w:t>。（满分</w:t>
            </w:r>
            <w:r>
              <w:rPr>
                <w:rFonts w:hint="eastAsia"/>
                <w:sz w:val="24"/>
              </w:rPr>
              <w:t>30</w:t>
            </w:r>
            <w:r>
              <w:rPr>
                <w:rFonts w:hint="eastAsia"/>
                <w:sz w:val="24"/>
              </w:rPr>
              <w:t>分）</w:t>
            </w:r>
          </w:p>
          <w:p w:rsidR="00F96BCF" w:rsidRDefault="0057526A">
            <w:pPr>
              <w:pStyle w:val="a5"/>
              <w:spacing w:line="500" w:lineRule="exact"/>
            </w:pPr>
            <w:r>
              <w:rPr>
                <w:rFonts w:asciiTheme="minorEastAsia" w:eastAsiaTheme="minorEastAsia" w:hAnsiTheme="minorEastAsia" w:cs="Arial" w:hint="eastAsia"/>
                <w:bCs/>
                <w:color w:val="000000" w:themeColor="text1"/>
                <w:spacing w:val="-8"/>
                <w:kern w:val="0"/>
              </w:rPr>
              <w:t>注：1.若投标人为中小微企业，按照财政部对中小微企业执行</w:t>
            </w:r>
            <w:r>
              <w:rPr>
                <w:rFonts w:ascii="宋体" w:hAnsi="宋体" w:hint="eastAsia"/>
                <w:bCs/>
              </w:rPr>
              <w:t>财库【2020】46号</w:t>
            </w:r>
            <w:r>
              <w:rPr>
                <w:rFonts w:asciiTheme="minorEastAsia" w:eastAsiaTheme="minorEastAsia" w:hAnsiTheme="minorEastAsia" w:cs="Arial" w:hint="eastAsia"/>
                <w:bCs/>
                <w:color w:val="000000" w:themeColor="text1"/>
                <w:spacing w:val="-8"/>
                <w:kern w:val="0"/>
              </w:rPr>
              <w:t>文件的规定，对其投标报价按10%扣除后的价格作为其评标价。不符合</w:t>
            </w:r>
            <w:r>
              <w:rPr>
                <w:rFonts w:ascii="宋体" w:hAnsi="宋体" w:hint="eastAsia"/>
                <w:bCs/>
              </w:rPr>
              <w:t>财库【2020】46</w:t>
            </w:r>
            <w:r>
              <w:rPr>
                <w:rFonts w:asciiTheme="minorEastAsia" w:eastAsiaTheme="minorEastAsia" w:hAnsiTheme="minorEastAsia" w:cs="Arial" w:hint="eastAsia"/>
                <w:bCs/>
                <w:color w:val="000000" w:themeColor="text1"/>
                <w:spacing w:val="-8"/>
                <w:kern w:val="0"/>
              </w:rPr>
              <w:t>号文件的规定企业的产品价格不予扣除。参加政府采购活动的中小企业应当提供《中小企业声明函》原件、小微企业资格证明材料及《小微企业价格评审优惠申请及承诺函》 原件（详见第三部分落实政府采购政策须满足的要求）。</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30</w:t>
            </w:r>
          </w:p>
        </w:tc>
      </w:tr>
      <w:tr w:rsidR="00F96BCF">
        <w:trPr>
          <w:trHeight w:val="439"/>
          <w:jc w:val="center"/>
        </w:trPr>
        <w:tc>
          <w:tcPr>
            <w:tcW w:w="1350" w:type="dxa"/>
            <w:vMerge w:val="restart"/>
            <w:tcBorders>
              <w:left w:val="single" w:sz="4" w:space="0" w:color="auto"/>
              <w:right w:val="single" w:sz="4" w:space="0" w:color="auto"/>
            </w:tcBorders>
            <w:vAlign w:val="center"/>
          </w:tcPr>
          <w:p w:rsidR="00F96BCF" w:rsidRDefault="0057526A">
            <w:pPr>
              <w:spacing w:line="500" w:lineRule="exact"/>
              <w:rPr>
                <w:rFonts w:ascii="宋体" w:hAnsi="宋体" w:cs="Arial"/>
                <w:bCs/>
                <w:color w:val="000000" w:themeColor="text1"/>
                <w:kern w:val="0"/>
                <w:sz w:val="24"/>
              </w:rPr>
            </w:pPr>
            <w:r>
              <w:rPr>
                <w:rFonts w:ascii="宋体" w:hAnsi="宋体" w:cs="Arial"/>
                <w:bCs/>
                <w:color w:val="000000" w:themeColor="text1"/>
                <w:kern w:val="0"/>
                <w:sz w:val="24"/>
              </w:rPr>
              <w:t>商务部分</w:t>
            </w:r>
          </w:p>
          <w:p w:rsidR="00F96BCF" w:rsidRDefault="00453360">
            <w:pPr>
              <w:pStyle w:val="a5"/>
              <w:spacing w:line="500" w:lineRule="exact"/>
              <w:ind w:firstLineChars="100" w:firstLine="240"/>
            </w:pPr>
            <w:r>
              <w:rPr>
                <w:rFonts w:ascii="宋体" w:hAnsi="宋体" w:cs="Arial" w:hint="eastAsia"/>
                <w:bCs/>
                <w:color w:val="000000" w:themeColor="text1"/>
                <w:kern w:val="0"/>
              </w:rPr>
              <w:t>8</w:t>
            </w:r>
            <w:r w:rsidR="0057526A">
              <w:rPr>
                <w:rFonts w:ascii="宋体" w:hAnsi="宋体" w:cs="Arial" w:hint="eastAsia"/>
                <w:bCs/>
                <w:color w:val="000000" w:themeColor="text1"/>
                <w:kern w:val="0"/>
              </w:rPr>
              <w:t>分</w:t>
            </w: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left"/>
              <w:rPr>
                <w:rFonts w:asciiTheme="minorEastAsia" w:eastAsiaTheme="minorEastAsia" w:hAnsiTheme="minorEastAsia" w:cs="Arial"/>
                <w:bCs/>
                <w:color w:val="FF0000"/>
                <w:spacing w:val="-8"/>
                <w:kern w:val="0"/>
                <w:sz w:val="24"/>
              </w:rPr>
            </w:pPr>
            <w:r>
              <w:rPr>
                <w:rFonts w:asciiTheme="minorEastAsia" w:eastAsiaTheme="minorEastAsia" w:hAnsiTheme="minorEastAsia" w:cs="Arial" w:hint="eastAsia"/>
                <w:bCs/>
                <w:color w:val="000000" w:themeColor="text1"/>
                <w:kern w:val="0"/>
                <w:sz w:val="24"/>
              </w:rPr>
              <w:t>供应商提供近三年（2019年1月以来）</w:t>
            </w:r>
            <w:r>
              <w:rPr>
                <w:rFonts w:ascii="宋体" w:hAnsi="宋体" w:cs="宋体" w:hint="eastAsia"/>
                <w:color w:val="000000" w:themeColor="text1"/>
                <w:sz w:val="24"/>
              </w:rPr>
              <w:t>类似项目业绩，每提供一项证明材料得1分，最多得2分。（证明材料以中标通知书或采购合同原件扫描件为准）。</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2</w:t>
            </w:r>
          </w:p>
        </w:tc>
      </w:tr>
      <w:tr w:rsidR="00F96BCF">
        <w:trPr>
          <w:trHeight w:val="439"/>
          <w:jc w:val="center"/>
        </w:trPr>
        <w:tc>
          <w:tcPr>
            <w:tcW w:w="1350" w:type="dxa"/>
            <w:vMerge/>
            <w:tcBorders>
              <w:left w:val="single" w:sz="4" w:space="0" w:color="auto"/>
              <w:right w:val="single" w:sz="4" w:space="0" w:color="auto"/>
            </w:tcBorders>
            <w:vAlign w:val="center"/>
          </w:tcPr>
          <w:p w:rsidR="00F96BCF" w:rsidRDefault="00F96BCF">
            <w:pPr>
              <w:spacing w:line="500" w:lineRule="exact"/>
              <w:rPr>
                <w:rFonts w:ascii="宋体" w:hAnsi="宋体" w:cs="Arial"/>
                <w:bCs/>
                <w:color w:val="000000" w:themeColor="text1"/>
                <w:kern w:val="0"/>
                <w:sz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BA6EA7" w:rsidP="00BA6EA7">
            <w:pPr>
              <w:spacing w:line="500" w:lineRule="exact"/>
              <w:jc w:val="left"/>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供应商的厂家具有“计算机软件著作权证书”</w:t>
            </w:r>
            <w:r w:rsidR="00453360">
              <w:rPr>
                <w:rFonts w:asciiTheme="minorEastAsia" w:eastAsiaTheme="minorEastAsia" w:hAnsiTheme="minorEastAsia" w:cs="Arial" w:hint="eastAsia"/>
                <w:bCs/>
                <w:color w:val="000000" w:themeColor="text1"/>
                <w:kern w:val="0"/>
                <w:sz w:val="24"/>
              </w:rPr>
              <w:t>、“数字媒体发布系统著作权证书”“数字化导医及信息发布系统著作权证书”每提供一项得2分</w:t>
            </w:r>
            <w:r>
              <w:rPr>
                <w:rFonts w:asciiTheme="minorEastAsia" w:eastAsiaTheme="minorEastAsia" w:hAnsiTheme="minorEastAsia" w:cs="Arial" w:hint="eastAsia"/>
                <w:bCs/>
                <w:color w:val="000000" w:themeColor="text1"/>
                <w:kern w:val="0"/>
                <w:sz w:val="24"/>
              </w:rPr>
              <w:t>。</w:t>
            </w:r>
            <w:r w:rsidR="0057526A">
              <w:rPr>
                <w:rFonts w:asciiTheme="minorEastAsia" w:eastAsiaTheme="minorEastAsia" w:hAnsiTheme="minorEastAsia" w:cs="Arial" w:hint="eastAsia"/>
                <w:bCs/>
                <w:color w:val="000000" w:themeColor="text1"/>
                <w:kern w:val="0"/>
                <w:sz w:val="24"/>
              </w:rPr>
              <w:t>（原件扫描件）</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453360">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6</w:t>
            </w:r>
          </w:p>
        </w:tc>
      </w:tr>
      <w:tr w:rsidR="00F96BCF">
        <w:trPr>
          <w:trHeight w:val="684"/>
          <w:jc w:val="center"/>
        </w:trPr>
        <w:tc>
          <w:tcPr>
            <w:tcW w:w="1350" w:type="dxa"/>
            <w:vMerge w:val="restart"/>
            <w:tcBorders>
              <w:left w:val="single" w:sz="4" w:space="0" w:color="auto"/>
              <w:right w:val="single" w:sz="4" w:space="0" w:color="auto"/>
            </w:tcBorders>
            <w:vAlign w:val="center"/>
          </w:tcPr>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F96BCF">
            <w:pPr>
              <w:spacing w:line="500" w:lineRule="exact"/>
              <w:jc w:val="center"/>
            </w:pPr>
          </w:p>
          <w:p w:rsidR="00F96BCF" w:rsidRDefault="0057526A" w:rsidP="00065598">
            <w:pPr>
              <w:spacing w:line="500" w:lineRule="exact"/>
              <w:jc w:val="center"/>
            </w:pPr>
            <w:r>
              <w:rPr>
                <w:rFonts w:ascii="宋体" w:hAnsi="宋体" w:cs="Arial"/>
                <w:bCs/>
                <w:color w:val="000000"/>
                <w:spacing w:val="-8"/>
                <w:kern w:val="0"/>
                <w:sz w:val="24"/>
              </w:rPr>
              <w:t>技术部分</w:t>
            </w:r>
            <w:r w:rsidR="00065598">
              <w:rPr>
                <w:rFonts w:ascii="宋体" w:hAnsi="宋体" w:cs="Arial" w:hint="eastAsia"/>
                <w:bCs/>
                <w:color w:val="000000"/>
                <w:spacing w:val="-8"/>
                <w:kern w:val="0"/>
                <w:sz w:val="24"/>
              </w:rPr>
              <w:t>62</w:t>
            </w:r>
            <w:r>
              <w:rPr>
                <w:rFonts w:ascii="宋体" w:hAnsi="宋体" w:cs="Arial" w:hint="eastAsia"/>
                <w:bCs/>
                <w:color w:val="000000"/>
                <w:spacing w:val="-8"/>
                <w:kern w:val="0"/>
                <w:sz w:val="24"/>
              </w:rPr>
              <w:t>分</w:t>
            </w:r>
          </w:p>
        </w:tc>
        <w:tc>
          <w:tcPr>
            <w:tcW w:w="7088" w:type="dxa"/>
            <w:tcBorders>
              <w:top w:val="single" w:sz="4" w:space="0" w:color="auto"/>
              <w:left w:val="single" w:sz="4" w:space="0" w:color="auto"/>
              <w:bottom w:val="single" w:sz="4" w:space="0" w:color="auto"/>
              <w:right w:val="single" w:sz="4" w:space="0" w:color="auto"/>
            </w:tcBorders>
            <w:vAlign w:val="center"/>
          </w:tcPr>
          <w:p w:rsidR="008A6FA4" w:rsidRDefault="008A6FA4" w:rsidP="008A6FA4">
            <w:pPr>
              <w:tabs>
                <w:tab w:val="left" w:pos="308"/>
              </w:tabs>
              <w:spacing w:before="191" w:line="500" w:lineRule="exact"/>
              <w:ind w:left="126"/>
              <w:jc w:val="left"/>
              <w:rPr>
                <w:rFonts w:ascii="宋体" w:hAnsi="宋体" w:cs="Arial"/>
                <w:bCs/>
                <w:color w:val="000000"/>
                <w:spacing w:val="-8"/>
                <w:kern w:val="0"/>
                <w:sz w:val="24"/>
              </w:rPr>
            </w:pPr>
            <w:r>
              <w:rPr>
                <w:rFonts w:ascii="宋体" w:hAnsi="宋体" w:cs="Arial" w:hint="eastAsia"/>
                <w:bCs/>
                <w:color w:val="000000"/>
                <w:spacing w:val="-8"/>
                <w:kern w:val="0"/>
                <w:sz w:val="24"/>
              </w:rPr>
              <w:lastRenderedPageBreak/>
              <w:t>技术参数</w:t>
            </w:r>
          </w:p>
          <w:p w:rsidR="008A6FA4" w:rsidRDefault="0057526A" w:rsidP="008A6FA4">
            <w:pPr>
              <w:tabs>
                <w:tab w:val="left" w:pos="308"/>
              </w:tabs>
              <w:spacing w:before="191" w:line="500" w:lineRule="exact"/>
              <w:ind w:left="126"/>
              <w:jc w:val="left"/>
              <w:rPr>
                <w:rFonts w:ascii="宋体" w:hAnsi="宋体" w:cs="Arial"/>
                <w:bCs/>
                <w:color w:val="000000"/>
                <w:spacing w:val="-8"/>
                <w:kern w:val="0"/>
                <w:sz w:val="24"/>
              </w:rPr>
            </w:pPr>
            <w:r>
              <w:rPr>
                <w:rFonts w:ascii="宋体" w:hAnsi="宋体" w:cs="Arial" w:hint="eastAsia"/>
                <w:bCs/>
                <w:color w:val="000000"/>
                <w:spacing w:val="-8"/>
                <w:kern w:val="0"/>
                <w:sz w:val="24"/>
              </w:rPr>
              <w:lastRenderedPageBreak/>
              <w:t>评标委员会根据招标文件要求投标人提供的技术参数要求等，判断所投产品是否满足招标文件的要求。投标货物技术参数、性能、产品功能、全部满足招标文件要求得</w:t>
            </w:r>
            <w:r w:rsidR="00AF435B">
              <w:rPr>
                <w:rFonts w:ascii="宋体" w:hAnsi="宋体" w:cs="Arial" w:hint="eastAsia"/>
                <w:bCs/>
                <w:color w:val="000000"/>
                <w:spacing w:val="-8"/>
                <w:kern w:val="0"/>
                <w:sz w:val="24"/>
              </w:rPr>
              <w:t>40</w:t>
            </w:r>
            <w:r>
              <w:rPr>
                <w:rFonts w:ascii="宋体" w:hAnsi="宋体" w:cs="Arial" w:hint="eastAsia"/>
                <w:bCs/>
                <w:color w:val="000000"/>
                <w:spacing w:val="-8"/>
                <w:kern w:val="0"/>
                <w:sz w:val="24"/>
              </w:rPr>
              <w:t>分；标“ ★”的为关键性技术指标，每一处负偏离或没有提供相关证明文件则扣</w:t>
            </w:r>
            <w:r w:rsidR="00AF435B">
              <w:rPr>
                <w:rFonts w:ascii="宋体" w:hAnsi="宋体" w:cs="Arial" w:hint="eastAsia"/>
                <w:bCs/>
                <w:color w:val="000000"/>
                <w:spacing w:val="-8"/>
                <w:kern w:val="0"/>
                <w:sz w:val="24"/>
              </w:rPr>
              <w:t>0.5</w:t>
            </w:r>
            <w:r>
              <w:rPr>
                <w:rFonts w:ascii="宋体" w:hAnsi="宋体" w:cs="Arial" w:hint="eastAsia"/>
                <w:bCs/>
                <w:color w:val="000000"/>
                <w:spacing w:val="-8"/>
                <w:kern w:val="0"/>
                <w:sz w:val="24"/>
              </w:rPr>
              <w:t>分，扣完为止；未标“ ★”的一般性技术指标，每一处负偏离扣1分，扣完为止；</w:t>
            </w:r>
          </w:p>
          <w:p w:rsidR="00F96BCF" w:rsidRPr="008A6FA4" w:rsidRDefault="008A6FA4" w:rsidP="008A6FA4">
            <w:pPr>
              <w:tabs>
                <w:tab w:val="left" w:pos="308"/>
              </w:tabs>
              <w:spacing w:before="191" w:line="500" w:lineRule="exact"/>
              <w:ind w:left="126"/>
              <w:jc w:val="left"/>
              <w:rPr>
                <w:rFonts w:ascii="宋体" w:hAnsi="宋体" w:cs="Arial"/>
                <w:bCs/>
                <w:color w:val="000000"/>
                <w:spacing w:val="-8"/>
                <w:kern w:val="0"/>
                <w:sz w:val="24"/>
              </w:rPr>
            </w:pPr>
            <w:r>
              <w:rPr>
                <w:rFonts w:ascii="宋体" w:hAnsi="宋体" w:cs="Arial" w:hint="eastAsia"/>
                <w:bCs/>
                <w:color w:val="000000"/>
                <w:spacing w:val="-8"/>
                <w:kern w:val="0"/>
                <w:sz w:val="24"/>
              </w:rPr>
              <w:t>注;</w:t>
            </w:r>
            <w:r w:rsidRPr="008A6FA4">
              <w:rPr>
                <w:rFonts w:ascii="宋体" w:hAnsi="宋体" w:cs="Arial" w:hint="eastAsia"/>
                <w:bCs/>
                <w:color w:val="000000"/>
                <w:spacing w:val="-8"/>
                <w:kern w:val="0"/>
                <w:sz w:val="24"/>
              </w:rPr>
              <w:t>其中标★技术参数证明材料以提</w:t>
            </w:r>
            <w:r>
              <w:rPr>
                <w:rFonts w:ascii="宋体" w:hAnsi="宋体" w:cs="Arial" w:hint="eastAsia"/>
                <w:bCs/>
                <w:color w:val="000000"/>
                <w:spacing w:val="-8"/>
                <w:kern w:val="0"/>
                <w:sz w:val="24"/>
              </w:rPr>
              <w:t>供检测报告</w:t>
            </w:r>
            <w:r w:rsidRPr="008A6FA4">
              <w:rPr>
                <w:rFonts w:ascii="宋体" w:hAnsi="宋体" w:cs="Arial" w:hint="eastAsia"/>
                <w:bCs/>
                <w:color w:val="000000"/>
                <w:spacing w:val="-8"/>
                <w:kern w:val="0"/>
                <w:sz w:val="24"/>
              </w:rPr>
              <w:t>等证明材料为准，证明材料须加盖鲜章原件扫描件添加至电子投标文件中，如若未提供证明材料或提供不全视为不满足要求，均不得分。</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AF435B">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lastRenderedPageBreak/>
              <w:t>40</w:t>
            </w:r>
          </w:p>
        </w:tc>
      </w:tr>
      <w:tr w:rsidR="00F96BCF">
        <w:trPr>
          <w:trHeight w:val="684"/>
          <w:jc w:val="center"/>
        </w:trPr>
        <w:tc>
          <w:tcPr>
            <w:tcW w:w="1350" w:type="dxa"/>
            <w:vMerge/>
            <w:tcBorders>
              <w:left w:val="single" w:sz="4" w:space="0" w:color="auto"/>
              <w:right w:val="single" w:sz="4" w:space="0" w:color="auto"/>
            </w:tcBorders>
            <w:vAlign w:val="center"/>
          </w:tcPr>
          <w:p w:rsidR="00F96BCF" w:rsidRDefault="00F96BCF">
            <w:pPr>
              <w:spacing w:line="500" w:lineRule="exact"/>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8A6FA4" w:rsidRDefault="008A6FA4" w:rsidP="008A6FA4">
            <w:pPr>
              <w:suppressLineNumbers/>
              <w:suppressAutoHyphens/>
              <w:kinsoku w:val="0"/>
              <w:snapToGrid w:val="0"/>
              <w:spacing w:line="500" w:lineRule="exact"/>
              <w:textAlignment w:val="center"/>
              <w:rPr>
                <w:rFonts w:ascii="宋体" w:hAnsi="宋体" w:cs="Arial"/>
                <w:bCs/>
                <w:color w:val="000000"/>
                <w:spacing w:val="-8"/>
                <w:kern w:val="0"/>
                <w:sz w:val="24"/>
              </w:rPr>
            </w:pPr>
            <w:r>
              <w:rPr>
                <w:rFonts w:ascii="宋体" w:hAnsi="宋体" w:cs="Arial" w:hint="eastAsia"/>
                <w:bCs/>
                <w:color w:val="000000"/>
                <w:spacing w:val="-8"/>
                <w:kern w:val="0"/>
                <w:sz w:val="24"/>
              </w:rPr>
              <w:t>技术方案</w:t>
            </w:r>
          </w:p>
          <w:p w:rsidR="00F96BCF" w:rsidRDefault="00065598" w:rsidP="008A6FA4">
            <w:pPr>
              <w:suppressLineNumbers/>
              <w:suppressAutoHyphens/>
              <w:kinsoku w:val="0"/>
              <w:snapToGrid w:val="0"/>
              <w:spacing w:line="500" w:lineRule="exact"/>
              <w:ind w:firstLineChars="200" w:firstLine="448"/>
              <w:textAlignment w:val="center"/>
              <w:rPr>
                <w:rFonts w:ascii="宋体" w:hAnsi="宋体" w:cs="Arial"/>
                <w:bCs/>
                <w:color w:val="000000"/>
                <w:spacing w:val="-8"/>
                <w:kern w:val="0"/>
                <w:sz w:val="24"/>
              </w:rPr>
            </w:pPr>
            <w:r w:rsidRPr="00065598">
              <w:rPr>
                <w:rFonts w:ascii="宋体" w:hAnsi="宋体" w:cs="Arial" w:hint="eastAsia"/>
                <w:bCs/>
                <w:color w:val="000000"/>
                <w:spacing w:val="-8"/>
                <w:kern w:val="0"/>
                <w:sz w:val="24"/>
              </w:rPr>
              <w:t xml:space="preserve">响应项目服务需求，供应商应制定科学、合理、全面完整、细节详尽的服务技术方案（主要包含本次项目涉及到的所有安全设备方面）：可根据目前现状及招标内容提出科学、合理的方案，贴近实际需求，内容需包含：建设目标、方案设计、建设需求、分区域规划设计等，根据招标内容提出科学、合理的方案，内容详细充实得 </w:t>
            </w:r>
            <w:r w:rsidR="008A6FA4">
              <w:rPr>
                <w:rFonts w:ascii="宋体" w:hAnsi="宋体" w:cs="Arial" w:hint="eastAsia"/>
                <w:bCs/>
                <w:color w:val="000000"/>
                <w:spacing w:val="-8"/>
                <w:kern w:val="0"/>
                <w:sz w:val="24"/>
              </w:rPr>
              <w:t>7</w:t>
            </w:r>
            <w:r w:rsidRPr="00065598">
              <w:rPr>
                <w:rFonts w:ascii="宋体" w:hAnsi="宋体" w:cs="Arial" w:hint="eastAsia"/>
                <w:bCs/>
                <w:color w:val="000000"/>
                <w:spacing w:val="-8"/>
                <w:kern w:val="0"/>
                <w:sz w:val="24"/>
              </w:rPr>
              <w:t xml:space="preserve">分；基本满足招标文件要求得 </w:t>
            </w:r>
            <w:r w:rsidR="008A6FA4">
              <w:rPr>
                <w:rFonts w:ascii="宋体" w:hAnsi="宋体" w:cs="Arial" w:hint="eastAsia"/>
                <w:bCs/>
                <w:color w:val="000000"/>
                <w:spacing w:val="-8"/>
                <w:kern w:val="0"/>
                <w:sz w:val="24"/>
              </w:rPr>
              <w:t>4</w:t>
            </w:r>
            <w:r w:rsidRPr="00065598">
              <w:rPr>
                <w:rFonts w:ascii="宋体" w:hAnsi="宋体" w:cs="Arial" w:hint="eastAsia"/>
                <w:bCs/>
                <w:color w:val="000000"/>
                <w:spacing w:val="-8"/>
                <w:kern w:val="0"/>
                <w:sz w:val="24"/>
              </w:rPr>
              <w:t>分；方案未能根据实际情况编制，方案简单，无法满足招标文件要求不得分。</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8A6FA4">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7</w:t>
            </w:r>
          </w:p>
        </w:tc>
      </w:tr>
      <w:tr w:rsidR="00F96BCF">
        <w:trPr>
          <w:trHeight w:val="684"/>
          <w:jc w:val="center"/>
        </w:trPr>
        <w:tc>
          <w:tcPr>
            <w:tcW w:w="1350" w:type="dxa"/>
            <w:vMerge/>
            <w:tcBorders>
              <w:left w:val="single" w:sz="4" w:space="0" w:color="auto"/>
              <w:right w:val="single" w:sz="4" w:space="0" w:color="auto"/>
            </w:tcBorders>
            <w:vAlign w:val="center"/>
          </w:tcPr>
          <w:p w:rsidR="00F96BCF" w:rsidRDefault="00F96BCF">
            <w:pPr>
              <w:spacing w:line="500" w:lineRule="exact"/>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8A6FA4" w:rsidRDefault="008A6FA4" w:rsidP="008A6FA4">
            <w:pPr>
              <w:suppressLineNumbers/>
              <w:suppressAutoHyphens/>
              <w:kinsoku w:val="0"/>
              <w:snapToGrid w:val="0"/>
              <w:spacing w:line="500" w:lineRule="exact"/>
              <w:textAlignment w:val="center"/>
              <w:rPr>
                <w:rFonts w:ascii="宋体" w:hAnsi="宋体" w:cs="Arial"/>
                <w:bCs/>
                <w:color w:val="000000"/>
                <w:spacing w:val="-8"/>
                <w:kern w:val="0"/>
                <w:sz w:val="24"/>
              </w:rPr>
            </w:pPr>
            <w:r>
              <w:rPr>
                <w:rFonts w:ascii="宋体" w:hAnsi="宋体" w:cs="Arial" w:hint="eastAsia"/>
                <w:bCs/>
                <w:color w:val="000000"/>
                <w:spacing w:val="-8"/>
                <w:kern w:val="0"/>
                <w:sz w:val="24"/>
              </w:rPr>
              <w:t>实施方案</w:t>
            </w:r>
          </w:p>
          <w:p w:rsidR="00F96BCF" w:rsidRDefault="009B318C" w:rsidP="00DE3CBE">
            <w:pPr>
              <w:suppressLineNumbers/>
              <w:suppressAutoHyphens/>
              <w:kinsoku w:val="0"/>
              <w:snapToGrid w:val="0"/>
              <w:spacing w:line="500" w:lineRule="exact"/>
              <w:ind w:firstLineChars="200" w:firstLine="448"/>
              <w:textAlignment w:val="center"/>
              <w:rPr>
                <w:rFonts w:ascii="宋体" w:hAnsi="宋体" w:cs="Arial"/>
                <w:bCs/>
                <w:color w:val="000000"/>
                <w:spacing w:val="-8"/>
                <w:kern w:val="0"/>
                <w:sz w:val="24"/>
              </w:rPr>
            </w:pPr>
            <w:r w:rsidRPr="009B318C">
              <w:rPr>
                <w:rFonts w:ascii="宋体" w:hAnsi="宋体" w:cs="Arial" w:hint="eastAsia"/>
                <w:bCs/>
                <w:color w:val="000000"/>
                <w:spacing w:val="-8"/>
                <w:kern w:val="0"/>
                <w:sz w:val="24"/>
              </w:rPr>
              <w:t>投标人针对保障此次项目提供针对性的实施方案符合，方案应包含实施计划、设备调试、人员安排合理、</w:t>
            </w:r>
            <w:r w:rsidR="00DE3CBE">
              <w:rPr>
                <w:rFonts w:ascii="宋体" w:hAnsi="宋体" w:cs="Arial" w:hint="eastAsia"/>
                <w:bCs/>
                <w:color w:val="000000"/>
                <w:spacing w:val="-8"/>
                <w:kern w:val="0"/>
                <w:sz w:val="24"/>
              </w:rPr>
              <w:t>有利于项目实施的措施、质量保障措施、保密措施</w:t>
            </w:r>
            <w:r w:rsidRPr="009B318C">
              <w:rPr>
                <w:rFonts w:ascii="宋体" w:hAnsi="宋体" w:cs="Arial" w:hint="eastAsia"/>
                <w:bCs/>
                <w:color w:val="000000"/>
                <w:spacing w:val="-8"/>
                <w:kern w:val="0"/>
                <w:sz w:val="24"/>
              </w:rPr>
              <w:t>等。评委根据其方案横向比较方案内容合理性、可行性、齐全性、完整性，</w:t>
            </w:r>
            <w:r w:rsidR="00D148CA">
              <w:rPr>
                <w:rFonts w:ascii="宋体" w:hAnsi="宋体" w:cs="Arial" w:hint="eastAsia"/>
                <w:bCs/>
                <w:color w:val="000000"/>
                <w:spacing w:val="-8"/>
                <w:kern w:val="0"/>
                <w:sz w:val="24"/>
              </w:rPr>
              <w:t>方案完整、科学合理、针对性强的得 5分；方案内容基本可行得3分； 方案与项目无关或缺失涵盖内容得</w:t>
            </w:r>
            <w:r w:rsidR="008C59FC">
              <w:rPr>
                <w:rFonts w:ascii="宋体" w:hAnsi="宋体" w:cs="Arial" w:hint="eastAsia"/>
                <w:bCs/>
                <w:color w:val="000000"/>
                <w:spacing w:val="-8"/>
                <w:kern w:val="0"/>
                <w:sz w:val="24"/>
              </w:rPr>
              <w:t>0</w:t>
            </w:r>
            <w:r w:rsidR="00D148CA">
              <w:rPr>
                <w:rFonts w:ascii="宋体" w:hAnsi="宋体" w:cs="Arial" w:hint="eastAsia"/>
                <w:bCs/>
                <w:color w:val="000000"/>
                <w:spacing w:val="-8"/>
                <w:kern w:val="0"/>
                <w:sz w:val="24"/>
              </w:rPr>
              <w:t>分。</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5</w:t>
            </w:r>
          </w:p>
        </w:tc>
      </w:tr>
      <w:tr w:rsidR="00F96BCF">
        <w:trPr>
          <w:trHeight w:val="684"/>
          <w:jc w:val="center"/>
        </w:trPr>
        <w:tc>
          <w:tcPr>
            <w:tcW w:w="1350" w:type="dxa"/>
            <w:vMerge/>
            <w:tcBorders>
              <w:left w:val="single" w:sz="4" w:space="0" w:color="auto"/>
              <w:right w:val="single" w:sz="4" w:space="0" w:color="auto"/>
            </w:tcBorders>
            <w:vAlign w:val="center"/>
          </w:tcPr>
          <w:p w:rsidR="00F96BCF" w:rsidRDefault="00F96BCF">
            <w:pPr>
              <w:spacing w:line="500" w:lineRule="exact"/>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rPr>
                <w:rFonts w:ascii="宋体" w:hAnsi="宋体" w:cs="Arial"/>
                <w:bCs/>
                <w:color w:val="000000"/>
                <w:spacing w:val="-8"/>
                <w:kern w:val="0"/>
                <w:sz w:val="24"/>
              </w:rPr>
            </w:pPr>
            <w:r>
              <w:rPr>
                <w:rFonts w:ascii="宋体" w:hAnsi="宋体" w:cs="Arial" w:hint="eastAsia"/>
                <w:bCs/>
                <w:color w:val="000000"/>
                <w:spacing w:val="-8"/>
                <w:kern w:val="0"/>
                <w:sz w:val="24"/>
              </w:rPr>
              <w:t>培训方案</w:t>
            </w:r>
          </w:p>
          <w:p w:rsidR="00F96BCF" w:rsidRDefault="0057526A" w:rsidP="006159A4">
            <w:pPr>
              <w:spacing w:line="500" w:lineRule="exact"/>
              <w:ind w:firstLineChars="100" w:firstLine="224"/>
              <w:rPr>
                <w:rFonts w:ascii="宋体" w:hAnsi="宋体" w:cs="Arial"/>
                <w:bCs/>
                <w:color w:val="000000"/>
                <w:spacing w:val="-8"/>
                <w:kern w:val="0"/>
                <w:sz w:val="24"/>
              </w:rPr>
            </w:pPr>
            <w:r>
              <w:rPr>
                <w:rFonts w:ascii="宋体" w:hAnsi="宋体" w:cs="Arial" w:hint="eastAsia"/>
                <w:bCs/>
                <w:color w:val="000000"/>
                <w:spacing w:val="-8"/>
                <w:kern w:val="0"/>
                <w:sz w:val="24"/>
              </w:rPr>
              <w:t>投标供应商针对该项目需有详尽的免费培训的内容，培训需根据所实际工作及时间情况，提供具体的培训组织方式、培训人员组成、培训时间规划，根据其服务方案阐述的可行性、完整性、针对性、合理性进行</w:t>
            </w:r>
            <w:r>
              <w:rPr>
                <w:rFonts w:ascii="宋体" w:hAnsi="宋体" w:cs="Arial" w:hint="eastAsia"/>
                <w:bCs/>
                <w:color w:val="000000"/>
                <w:spacing w:val="-8"/>
                <w:kern w:val="0"/>
                <w:sz w:val="24"/>
              </w:rPr>
              <w:lastRenderedPageBreak/>
              <w:t>评分，方案完整、科学合理、针对性强的计</w:t>
            </w:r>
            <w:r w:rsidR="008366E5">
              <w:rPr>
                <w:rFonts w:ascii="宋体" w:hAnsi="宋体" w:cs="Arial" w:hint="eastAsia"/>
                <w:bCs/>
                <w:color w:val="000000"/>
                <w:spacing w:val="-8"/>
                <w:kern w:val="0"/>
                <w:sz w:val="24"/>
              </w:rPr>
              <w:t>5</w:t>
            </w:r>
            <w:r>
              <w:rPr>
                <w:rFonts w:ascii="宋体" w:hAnsi="宋体" w:cs="Arial" w:hint="eastAsia"/>
                <w:bCs/>
                <w:color w:val="000000"/>
                <w:spacing w:val="-8"/>
                <w:kern w:val="0"/>
                <w:sz w:val="24"/>
              </w:rPr>
              <w:t>分；方案内容基本可行得3分；方案与项目无关或缺失涵盖内容</w:t>
            </w:r>
            <w:r w:rsidR="006159A4">
              <w:rPr>
                <w:rFonts w:ascii="宋体" w:hAnsi="宋体" w:cs="Arial" w:hint="eastAsia"/>
                <w:bCs/>
                <w:color w:val="000000"/>
                <w:spacing w:val="-8"/>
                <w:kern w:val="0"/>
                <w:sz w:val="24"/>
              </w:rPr>
              <w:t>不得分</w:t>
            </w:r>
            <w:r>
              <w:rPr>
                <w:rFonts w:ascii="宋体" w:hAnsi="宋体" w:cs="Arial" w:hint="eastAsia"/>
                <w:bCs/>
                <w:color w:val="000000"/>
                <w:spacing w:val="-8"/>
                <w:kern w:val="0"/>
                <w:sz w:val="24"/>
              </w:rPr>
              <w:t>。</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lastRenderedPageBreak/>
              <w:t>5</w:t>
            </w:r>
          </w:p>
        </w:tc>
      </w:tr>
      <w:tr w:rsidR="00F96BCF">
        <w:trPr>
          <w:trHeight w:val="684"/>
          <w:jc w:val="center"/>
        </w:trPr>
        <w:tc>
          <w:tcPr>
            <w:tcW w:w="1350" w:type="dxa"/>
            <w:vMerge/>
            <w:tcBorders>
              <w:left w:val="single" w:sz="4" w:space="0" w:color="auto"/>
              <w:right w:val="single" w:sz="4" w:space="0" w:color="auto"/>
            </w:tcBorders>
            <w:vAlign w:val="center"/>
          </w:tcPr>
          <w:p w:rsidR="00F96BCF" w:rsidRDefault="00F96BCF">
            <w:pPr>
              <w:spacing w:line="500" w:lineRule="exact"/>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F96BCF" w:rsidRDefault="0057526A">
            <w:pPr>
              <w:widowControl/>
              <w:spacing w:line="500" w:lineRule="exact"/>
              <w:jc w:val="left"/>
              <w:rPr>
                <w:rFonts w:ascii="宋体" w:hAnsi="宋体" w:cs="Arial"/>
                <w:bCs/>
                <w:color w:val="000000"/>
                <w:spacing w:val="-8"/>
                <w:kern w:val="0"/>
                <w:sz w:val="24"/>
              </w:rPr>
            </w:pPr>
            <w:r>
              <w:rPr>
                <w:rFonts w:ascii="宋体" w:hAnsi="宋体" w:cs="Arial" w:hint="eastAsia"/>
                <w:bCs/>
                <w:color w:val="000000"/>
                <w:spacing w:val="-8"/>
                <w:kern w:val="0"/>
                <w:sz w:val="24"/>
              </w:rPr>
              <w:t>售后服务</w:t>
            </w:r>
          </w:p>
          <w:p w:rsidR="00F96BCF" w:rsidRPr="008A6FA4" w:rsidRDefault="008A6FA4" w:rsidP="00BA4907">
            <w:pPr>
              <w:pStyle w:val="HTML"/>
              <w:spacing w:line="420" w:lineRule="exact"/>
              <w:ind w:firstLineChars="100" w:firstLine="240"/>
              <w:rPr>
                <w:rFonts w:ascii="宋体" w:hAnsi="宋体" w:cs="宋体"/>
                <w:color w:val="000000" w:themeColor="text1"/>
                <w:kern w:val="0"/>
                <w:sz w:val="24"/>
                <w:szCs w:val="21"/>
              </w:rPr>
            </w:pPr>
            <w:r w:rsidRPr="008A6FA4">
              <w:rPr>
                <w:rFonts w:ascii="宋体" w:hAnsi="宋体" w:cs="宋体" w:hint="eastAsia"/>
                <w:color w:val="000000" w:themeColor="text1"/>
                <w:kern w:val="0"/>
                <w:sz w:val="24"/>
                <w:szCs w:val="21"/>
              </w:rPr>
              <w:t xml:space="preserve">提供针对本项目提供完整的售后服务方案，包括服务承诺、服务流程、服务内容、响应时间、保障措施；售后团队至少有两名工作人员在服务期内 </w:t>
            </w:r>
            <w:r w:rsidR="008366E5">
              <w:rPr>
                <w:rFonts w:ascii="宋体" w:hAnsi="宋体" w:cs="宋体" w:hint="eastAsia"/>
                <w:color w:val="000000" w:themeColor="text1"/>
                <w:kern w:val="0"/>
                <w:sz w:val="24"/>
                <w:szCs w:val="21"/>
              </w:rPr>
              <w:t>1</w:t>
            </w:r>
            <w:r w:rsidRPr="008A6FA4">
              <w:rPr>
                <w:rFonts w:ascii="宋体" w:hAnsi="宋体" w:cs="宋体" w:hint="eastAsia"/>
                <w:color w:val="000000" w:themeColor="text1"/>
                <w:kern w:val="0"/>
                <w:sz w:val="24"/>
                <w:szCs w:val="21"/>
              </w:rPr>
              <w:t>小时内响应，技术人员</w:t>
            </w:r>
            <w:r>
              <w:rPr>
                <w:rFonts w:ascii="宋体" w:hAnsi="宋体" w:cs="宋体" w:hint="eastAsia"/>
                <w:color w:val="000000" w:themeColor="text1"/>
                <w:kern w:val="0"/>
                <w:sz w:val="24"/>
                <w:szCs w:val="21"/>
              </w:rPr>
              <w:t xml:space="preserve"> 24</w:t>
            </w:r>
            <w:r w:rsidRPr="008A6FA4">
              <w:rPr>
                <w:rFonts w:ascii="宋体" w:hAnsi="宋体" w:cs="宋体" w:hint="eastAsia"/>
                <w:color w:val="000000" w:themeColor="text1"/>
                <w:kern w:val="0"/>
                <w:sz w:val="24"/>
                <w:szCs w:val="21"/>
              </w:rPr>
              <w:t>小时内到达现场， 48 小时内解决故障，符合采购项目需求，且内容具有针对性，合理性及可行性的得</w:t>
            </w:r>
            <w:r w:rsidR="00BA4907">
              <w:rPr>
                <w:rFonts w:ascii="宋体" w:hAnsi="宋体" w:cs="宋体" w:hint="eastAsia"/>
                <w:color w:val="000000" w:themeColor="text1"/>
                <w:kern w:val="0"/>
                <w:sz w:val="24"/>
                <w:szCs w:val="21"/>
              </w:rPr>
              <w:t>5</w:t>
            </w:r>
            <w:r w:rsidRPr="008A6FA4">
              <w:rPr>
                <w:rFonts w:ascii="宋体" w:hAnsi="宋体" w:cs="宋体" w:hint="eastAsia"/>
                <w:color w:val="000000" w:themeColor="text1"/>
                <w:kern w:val="0"/>
                <w:sz w:val="24"/>
                <w:szCs w:val="21"/>
              </w:rPr>
              <w:t>分，各项方案基本齐全，但内容针对性不强，响应及到达现场维修缺乏合理性及可行性的得</w:t>
            </w:r>
            <w:r w:rsidR="00BA4907">
              <w:rPr>
                <w:rFonts w:ascii="宋体" w:hAnsi="宋体" w:cs="宋体" w:hint="eastAsia"/>
                <w:color w:val="000000" w:themeColor="text1"/>
                <w:kern w:val="0"/>
                <w:sz w:val="24"/>
                <w:szCs w:val="21"/>
              </w:rPr>
              <w:t>3</w:t>
            </w:r>
            <w:r w:rsidR="00FB0D40">
              <w:rPr>
                <w:rFonts w:ascii="宋体" w:hAnsi="宋体" w:cs="宋体" w:hint="eastAsia"/>
                <w:color w:val="000000" w:themeColor="text1"/>
                <w:kern w:val="0"/>
                <w:sz w:val="24"/>
                <w:szCs w:val="21"/>
              </w:rPr>
              <w:t>分，没有不得分。</w:t>
            </w:r>
          </w:p>
        </w:tc>
        <w:tc>
          <w:tcPr>
            <w:tcW w:w="838" w:type="dxa"/>
            <w:tcBorders>
              <w:top w:val="single" w:sz="4" w:space="0" w:color="auto"/>
              <w:left w:val="single" w:sz="4" w:space="0" w:color="auto"/>
              <w:bottom w:val="single" w:sz="4" w:space="0" w:color="auto"/>
              <w:right w:val="single" w:sz="4" w:space="0" w:color="auto"/>
            </w:tcBorders>
            <w:vAlign w:val="center"/>
          </w:tcPr>
          <w:p w:rsidR="00F96BCF" w:rsidRDefault="0057526A">
            <w:pPr>
              <w:spacing w:line="500" w:lineRule="exact"/>
              <w:jc w:val="center"/>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5</w:t>
            </w:r>
          </w:p>
        </w:tc>
      </w:tr>
    </w:tbl>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F96BCF" w:rsidRDefault="00F96BCF">
      <w:pPr>
        <w:pStyle w:val="a5"/>
        <w:spacing w:line="500" w:lineRule="exact"/>
      </w:pPr>
    </w:p>
    <w:p w:rsidR="008366E5" w:rsidRDefault="008366E5">
      <w:pPr>
        <w:pStyle w:val="a5"/>
        <w:spacing w:line="500" w:lineRule="exact"/>
      </w:pPr>
    </w:p>
    <w:p w:rsidR="008366E5" w:rsidRDefault="008366E5">
      <w:pPr>
        <w:pStyle w:val="a5"/>
        <w:spacing w:line="500" w:lineRule="exact"/>
      </w:pPr>
    </w:p>
    <w:p w:rsidR="0064647B" w:rsidRDefault="0064647B">
      <w:pPr>
        <w:pStyle w:val="a5"/>
        <w:spacing w:line="500" w:lineRule="exact"/>
      </w:pPr>
    </w:p>
    <w:p w:rsidR="0064647B" w:rsidRDefault="0064647B">
      <w:pPr>
        <w:pStyle w:val="a5"/>
        <w:spacing w:line="500" w:lineRule="exact"/>
      </w:pPr>
    </w:p>
    <w:p w:rsidR="0064647B" w:rsidRDefault="0064647B">
      <w:pPr>
        <w:pStyle w:val="a5"/>
        <w:spacing w:line="500" w:lineRule="exact"/>
      </w:pPr>
    </w:p>
    <w:p w:rsidR="0073716E" w:rsidRDefault="0073716E" w:rsidP="0073716E">
      <w:pPr>
        <w:pStyle w:val="1"/>
        <w:spacing w:line="480" w:lineRule="exact"/>
        <w:jc w:val="center"/>
        <w:rPr>
          <w:b w:val="0"/>
        </w:rPr>
      </w:pPr>
    </w:p>
    <w:p w:rsidR="0073716E" w:rsidRPr="0073716E" w:rsidRDefault="0073716E" w:rsidP="0073716E"/>
    <w:p w:rsidR="00C14C93" w:rsidRDefault="00C14C93" w:rsidP="0073716E">
      <w:pPr>
        <w:pStyle w:val="1"/>
        <w:spacing w:line="480" w:lineRule="exact"/>
        <w:jc w:val="center"/>
        <w:rPr>
          <w:b w:val="0"/>
        </w:rPr>
      </w:pPr>
    </w:p>
    <w:p w:rsidR="00F96BCF" w:rsidRDefault="0057526A" w:rsidP="0073716E">
      <w:pPr>
        <w:pStyle w:val="1"/>
        <w:spacing w:line="480" w:lineRule="exact"/>
        <w:jc w:val="center"/>
        <w:rPr>
          <w:b w:val="0"/>
        </w:rPr>
      </w:pPr>
      <w:r>
        <w:rPr>
          <w:rFonts w:hint="eastAsia"/>
          <w:b w:val="0"/>
        </w:rPr>
        <w:t>第八部分</w:t>
      </w:r>
      <w:r>
        <w:rPr>
          <w:rFonts w:hint="eastAsia"/>
          <w:b w:val="0"/>
        </w:rPr>
        <w:t xml:space="preserve"> </w:t>
      </w:r>
      <w:r>
        <w:rPr>
          <w:rFonts w:hint="eastAsia"/>
          <w:b w:val="0"/>
        </w:rPr>
        <w:t>技术参数</w:t>
      </w:r>
    </w:p>
    <w:p w:rsidR="00C14C93" w:rsidRPr="00C14C93" w:rsidRDefault="00C14C93" w:rsidP="00C14C93">
      <w:pPr>
        <w:rPr>
          <w:b/>
          <w:bCs/>
          <w:kern w:val="44"/>
          <w:sz w:val="24"/>
        </w:rPr>
      </w:pPr>
      <w:r w:rsidRPr="00C14C93">
        <w:rPr>
          <w:rFonts w:hint="eastAsia"/>
          <w:b/>
          <w:bCs/>
          <w:kern w:val="44"/>
          <w:sz w:val="24"/>
        </w:rPr>
        <w:t>一、软件部分参数</w:t>
      </w:r>
    </w:p>
    <w:tbl>
      <w:tblPr>
        <w:tblpPr w:leftFromText="180" w:rightFromText="180" w:vertAnchor="text" w:horzAnchor="page" w:tblpX="1356" w:tblpY="386"/>
        <w:tblOverlap w:val="never"/>
        <w:tblW w:w="5553" w:type="pct"/>
        <w:tblLayout w:type="fixed"/>
        <w:tblLook w:val="04A0" w:firstRow="1" w:lastRow="0" w:firstColumn="1" w:lastColumn="0" w:noHBand="0" w:noVBand="1"/>
      </w:tblPr>
      <w:tblGrid>
        <w:gridCol w:w="827"/>
        <w:gridCol w:w="2192"/>
        <w:gridCol w:w="6446"/>
      </w:tblGrid>
      <w:tr w:rsidR="00417282" w:rsidRPr="00417282" w:rsidTr="00ED45FA">
        <w:trPr>
          <w:trHeight w:val="600"/>
        </w:trPr>
        <w:tc>
          <w:tcPr>
            <w:tcW w:w="5000" w:type="pct"/>
            <w:gridSpan w:val="3"/>
            <w:tcBorders>
              <w:top w:val="single" w:sz="4" w:space="0" w:color="000000"/>
              <w:left w:val="single" w:sz="4" w:space="0" w:color="000000"/>
              <w:bottom w:val="single" w:sz="4" w:space="0" w:color="000000"/>
              <w:right w:val="single" w:sz="4" w:space="0" w:color="auto"/>
            </w:tcBorders>
            <w:shd w:val="clear" w:color="auto" w:fill="FFFF00"/>
            <w:noWrap/>
            <w:vAlign w:val="center"/>
          </w:tcPr>
          <w:p w:rsidR="00F96BCF" w:rsidRPr="00417282" w:rsidRDefault="0057526A" w:rsidP="00417282">
            <w:pPr>
              <w:widowControl/>
              <w:jc w:val="center"/>
              <w:textAlignment w:val="center"/>
              <w:rPr>
                <w:rFonts w:ascii="微软雅黑" w:eastAsia="微软雅黑" w:hAnsi="微软雅黑" w:cs="微软雅黑"/>
                <w:b/>
                <w:bCs/>
                <w:color w:val="000000" w:themeColor="text1"/>
                <w:sz w:val="24"/>
              </w:rPr>
            </w:pPr>
            <w:r w:rsidRPr="00417282">
              <w:rPr>
                <w:rFonts w:ascii="微软雅黑" w:eastAsia="微软雅黑" w:hAnsi="微软雅黑" w:cs="微软雅黑" w:hint="eastAsia"/>
                <w:b/>
                <w:bCs/>
                <w:color w:val="000000" w:themeColor="text1"/>
                <w:kern w:val="0"/>
                <w:sz w:val="24"/>
                <w:highlight w:val="lightGray"/>
                <w:lang w:bidi="ar"/>
              </w:rPr>
              <w:t>软件部分</w:t>
            </w:r>
          </w:p>
        </w:tc>
      </w:tr>
      <w:tr w:rsidR="00F96BCF" w:rsidTr="0024670D">
        <w:trPr>
          <w:trHeight w:val="600"/>
        </w:trPr>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说明</w:t>
            </w: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产品名称</w:t>
            </w:r>
          </w:p>
        </w:tc>
        <w:tc>
          <w:tcPr>
            <w:tcW w:w="34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产品描述</w:t>
            </w:r>
          </w:p>
        </w:tc>
      </w:tr>
      <w:tr w:rsidR="00F96BCF" w:rsidTr="0024670D">
        <w:trPr>
          <w:trHeight w:val="600"/>
        </w:trPr>
        <w:tc>
          <w:tcPr>
            <w:tcW w:w="437" w:type="pct"/>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F96BCF" w:rsidRDefault="0057526A" w:rsidP="00417282">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软件部分</w:t>
            </w: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导医导诊发布系统管理平台软件</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F96BCF" w:rsidRDefault="00ED45FA" w:rsidP="000A17FA">
            <w:pPr>
              <w:widowControl/>
              <w:jc w:val="left"/>
              <w:textAlignment w:val="top"/>
              <w:rPr>
                <w:rFonts w:ascii="微软雅黑" w:eastAsia="微软雅黑" w:hAnsi="微软雅黑" w:cs="微软雅黑"/>
                <w:color w:val="000000"/>
                <w:kern w:val="0"/>
                <w:sz w:val="18"/>
                <w:szCs w:val="18"/>
                <w:lang w:bidi="ar"/>
              </w:rPr>
            </w:pPr>
            <w:r w:rsidRPr="00ED45FA">
              <w:rPr>
                <w:rFonts w:ascii="微软雅黑" w:eastAsia="微软雅黑" w:hAnsi="微软雅黑" w:cs="微软雅黑" w:hint="eastAsia"/>
                <w:color w:val="000000"/>
                <w:kern w:val="0"/>
                <w:sz w:val="18"/>
                <w:szCs w:val="18"/>
                <w:lang w:bidi="ar"/>
              </w:rPr>
              <w:t>安装在服务器上，主要处理系统设置，数据管理、用户管理、软件接口管理；系统功能包括分诊台管理、医生工作站管理、排队队列管理、叫号策略管理、信息发布管理等。</w:t>
            </w:r>
            <w:r w:rsidRPr="00ED45FA">
              <w:rPr>
                <w:rFonts w:ascii="微软雅黑" w:eastAsia="微软雅黑" w:hAnsi="微软雅黑" w:cs="微软雅黑" w:hint="eastAsia"/>
                <w:color w:val="000000"/>
                <w:kern w:val="0"/>
                <w:sz w:val="18"/>
                <w:szCs w:val="18"/>
                <w:lang w:bidi="ar"/>
              </w:rPr>
              <w:br/>
              <w:t>★系统采用嵌入式X86系统，性能稳定，快速响应，无任何误差比率；</w:t>
            </w:r>
            <w:r w:rsidRPr="00ED45FA">
              <w:rPr>
                <w:rFonts w:ascii="微软雅黑" w:eastAsia="微软雅黑" w:hAnsi="微软雅黑" w:cs="微软雅黑" w:hint="eastAsia"/>
                <w:color w:val="000000"/>
                <w:kern w:val="0"/>
                <w:sz w:val="18"/>
                <w:szCs w:val="18"/>
                <w:lang w:bidi="ar"/>
              </w:rPr>
              <w:br/>
              <w:t>★系统具有良好的功能扩展性，在后期可以随着院方不断变化的需求进行新功能的扩展；</w:t>
            </w:r>
            <w:r w:rsidRPr="00ED45FA">
              <w:rPr>
                <w:rFonts w:ascii="微软雅黑" w:eastAsia="微软雅黑" w:hAnsi="微软雅黑" w:cs="微软雅黑" w:hint="eastAsia"/>
                <w:color w:val="000000"/>
                <w:kern w:val="0"/>
                <w:sz w:val="18"/>
                <w:szCs w:val="18"/>
                <w:lang w:bidi="ar"/>
              </w:rPr>
              <w:br/>
              <w:t>★系统内置远程软件，无需启动第三方软件，定时远程开关机管理维护，定时或紧急插入发布节目或内容等，基于TCP/IP网络的控制管理和发布；</w:t>
            </w:r>
            <w:r w:rsidRPr="00ED45FA">
              <w:rPr>
                <w:rFonts w:ascii="微软雅黑" w:eastAsia="微软雅黑" w:hAnsi="微软雅黑" w:cs="微软雅黑" w:hint="eastAsia"/>
                <w:color w:val="000000"/>
                <w:kern w:val="0"/>
                <w:sz w:val="18"/>
                <w:szCs w:val="18"/>
                <w:lang w:bidi="ar"/>
              </w:rPr>
              <w:br/>
              <w:t>★支持各类多媒体节目及格式，不需要转换格式，对所有显示终端具有自动校时或者定时校时功能等；</w:t>
            </w:r>
            <w:r w:rsidRPr="00ED45FA">
              <w:rPr>
                <w:rFonts w:ascii="微软雅黑" w:eastAsia="微软雅黑" w:hAnsi="微软雅黑" w:cs="微软雅黑" w:hint="eastAsia"/>
                <w:color w:val="000000"/>
                <w:kern w:val="0"/>
                <w:sz w:val="18"/>
                <w:szCs w:val="18"/>
                <w:lang w:bidi="ar"/>
              </w:rPr>
              <w:br/>
              <w:t>★系统具备智能移动终端操控APP，同时支持IOS系统/Windows系统/Android系统应用，支持智能移动终端快捷操控，可利用智能手机或PAD进行节目分类查看、即时播放、即时切换、即时内容演示等；</w:t>
            </w:r>
            <w:r w:rsidRPr="00ED45FA">
              <w:rPr>
                <w:rFonts w:ascii="微软雅黑" w:eastAsia="微软雅黑" w:hAnsi="微软雅黑" w:cs="微软雅黑" w:hint="eastAsia"/>
                <w:color w:val="000000"/>
                <w:kern w:val="0"/>
                <w:sz w:val="18"/>
                <w:szCs w:val="18"/>
                <w:lang w:bidi="ar"/>
              </w:rPr>
              <w:br/>
              <w:t>★系统采用B/S+C/S结构，B-S搭建在C-S基础之上，管理便捷，传输响应快速；</w:t>
            </w:r>
            <w:r w:rsidRPr="00ED45FA">
              <w:rPr>
                <w:rFonts w:ascii="微软雅黑" w:eastAsia="微软雅黑" w:hAnsi="微软雅黑" w:cs="微软雅黑" w:hint="eastAsia"/>
                <w:color w:val="000000"/>
                <w:kern w:val="0"/>
                <w:sz w:val="18"/>
                <w:szCs w:val="18"/>
                <w:lang w:bidi="ar"/>
              </w:rPr>
              <w:br/>
              <w:t>★系统可运行在虚拟化服务器上运行，并适用于云平台；</w:t>
            </w:r>
            <w:r w:rsidRPr="00ED45FA">
              <w:rPr>
                <w:rFonts w:ascii="微软雅黑" w:eastAsia="微软雅黑" w:hAnsi="微软雅黑" w:cs="微软雅黑" w:hint="eastAsia"/>
                <w:color w:val="000000"/>
                <w:kern w:val="0"/>
                <w:sz w:val="18"/>
                <w:szCs w:val="18"/>
                <w:lang w:bidi="ar"/>
              </w:rPr>
              <w:br/>
              <w:t>★支持P2P传输模式，并支持断点续传，确保节目单在批量传输中速度更快。数据传输可采用加密处理技术；</w:t>
            </w:r>
            <w:r w:rsidRPr="00ED45FA">
              <w:rPr>
                <w:rFonts w:ascii="微软雅黑" w:eastAsia="微软雅黑" w:hAnsi="微软雅黑" w:cs="微软雅黑" w:hint="eastAsia"/>
                <w:color w:val="000000"/>
                <w:kern w:val="0"/>
                <w:sz w:val="18"/>
                <w:szCs w:val="18"/>
                <w:lang w:bidi="ar"/>
              </w:rPr>
              <w:br/>
              <w:t>★软件一次性付费，永久授权，不允许阶段性收费；</w:t>
            </w:r>
            <w:r w:rsidRPr="00ED45FA">
              <w:rPr>
                <w:rFonts w:ascii="微软雅黑" w:eastAsia="微软雅黑" w:hAnsi="微软雅黑" w:cs="微软雅黑" w:hint="eastAsia"/>
                <w:color w:val="000000"/>
                <w:kern w:val="0"/>
                <w:sz w:val="18"/>
                <w:szCs w:val="18"/>
                <w:lang w:bidi="ar"/>
              </w:rPr>
              <w:br/>
              <w:t>★拒绝加密狗方式。为确保系统安全，需确保只有对进行过加密授权的USB存储设备方可使用；</w:t>
            </w:r>
            <w:r w:rsidRPr="00ED45FA">
              <w:rPr>
                <w:rFonts w:ascii="微软雅黑" w:eastAsia="微软雅黑" w:hAnsi="微软雅黑" w:cs="微软雅黑" w:hint="eastAsia"/>
                <w:color w:val="000000"/>
                <w:kern w:val="0"/>
                <w:sz w:val="18"/>
                <w:szCs w:val="18"/>
                <w:lang w:bidi="ar"/>
              </w:rPr>
              <w:br/>
              <w:t>★利用数字签名技术、防伪造、防篡改，防止终端软件被非法使用和素材被非法修改，并可对播放素材进行加密处理；</w:t>
            </w:r>
            <w:r w:rsidRPr="00ED45FA">
              <w:rPr>
                <w:rFonts w:ascii="微软雅黑" w:eastAsia="微软雅黑" w:hAnsi="微软雅黑" w:cs="微软雅黑" w:hint="eastAsia"/>
                <w:color w:val="000000"/>
                <w:kern w:val="0"/>
                <w:sz w:val="18"/>
                <w:szCs w:val="18"/>
                <w:lang w:bidi="ar"/>
              </w:rPr>
              <w:br/>
              <w:t>★通过“网刃在线防盗版注册平台系统”国家版权局标准化研究室制定的行业标准的数字加密技术及注册技术注册；|</w:t>
            </w:r>
            <w:r w:rsidRPr="00ED45FA">
              <w:rPr>
                <w:rFonts w:ascii="微软雅黑" w:eastAsia="微软雅黑" w:hAnsi="微软雅黑" w:cs="微软雅黑" w:hint="eastAsia"/>
                <w:color w:val="000000"/>
                <w:kern w:val="0"/>
                <w:sz w:val="18"/>
                <w:szCs w:val="18"/>
                <w:lang w:bidi="ar"/>
              </w:rPr>
              <w:br/>
              <w:t>★系统自带二维码生成器，可根据实际需要自动形成二维码，用户可用手机、平板、PAD等设备直接扫描终端上显示的二维码，直接获取终端信息或者院方APP、微信公众号二维码；</w:t>
            </w:r>
            <w:r w:rsidR="0057526A">
              <w:rPr>
                <w:rFonts w:ascii="微软雅黑" w:eastAsia="微软雅黑" w:hAnsi="微软雅黑" w:cs="微软雅黑" w:hint="eastAsia"/>
                <w:color w:val="000000"/>
                <w:kern w:val="0"/>
                <w:sz w:val="18"/>
                <w:szCs w:val="18"/>
                <w:lang w:bidi="ar"/>
              </w:rPr>
              <w:br/>
              <w:t>在服务器或网络瘫痪的情况下能够具有应急发布功能,需支持脱机发送,能够使用USB存储器的脱机发送；</w:t>
            </w:r>
            <w:r w:rsidR="0057526A">
              <w:rPr>
                <w:rFonts w:ascii="微软雅黑" w:eastAsia="微软雅黑" w:hAnsi="微软雅黑" w:cs="微软雅黑" w:hint="eastAsia"/>
                <w:color w:val="000000"/>
                <w:kern w:val="0"/>
                <w:sz w:val="18"/>
                <w:szCs w:val="18"/>
                <w:lang w:bidi="ar"/>
              </w:rPr>
              <w:br/>
              <w:t>显示端软件也具有简单编辑功能,以确保显示端节目的正常更新与播放。</w:t>
            </w:r>
          </w:p>
          <w:p w:rsidR="00ED45FA" w:rsidRPr="00ED45FA" w:rsidRDefault="00ED45FA" w:rsidP="00ED45FA">
            <w:pPr>
              <w:pStyle w:val="HTML"/>
              <w:rPr>
                <w:b/>
                <w:lang w:bidi="ar"/>
              </w:rPr>
            </w:pPr>
            <w:r w:rsidRPr="00ED45FA">
              <w:rPr>
                <w:rFonts w:hint="eastAsia"/>
                <w:b/>
                <w:lang w:bidi="ar"/>
              </w:rPr>
              <w:t>数量</w:t>
            </w:r>
            <w:r w:rsidRPr="00ED45FA">
              <w:rPr>
                <w:rFonts w:hint="eastAsia"/>
                <w:b/>
                <w:lang w:bidi="ar"/>
              </w:rPr>
              <w:t>/</w:t>
            </w:r>
            <w:r w:rsidRPr="00ED45FA">
              <w:rPr>
                <w:rFonts w:hint="eastAsia"/>
                <w:b/>
                <w:lang w:bidi="ar"/>
              </w:rPr>
              <w:t>单位：</w:t>
            </w:r>
            <w:r w:rsidRPr="00ED45FA">
              <w:rPr>
                <w:rFonts w:hint="eastAsia"/>
                <w:b/>
                <w:lang w:bidi="ar"/>
              </w:rPr>
              <w:t>1</w:t>
            </w:r>
            <w:r w:rsidRPr="00ED45FA">
              <w:rPr>
                <w:rFonts w:hint="eastAsia"/>
                <w:b/>
                <w:lang w:bidi="ar"/>
              </w:rPr>
              <w:t>套</w:t>
            </w:r>
          </w:p>
        </w:tc>
      </w:tr>
      <w:tr w:rsidR="00F96BCF" w:rsidTr="0024670D">
        <w:trPr>
          <w:trHeight w:val="600"/>
        </w:trPr>
        <w:tc>
          <w:tcPr>
            <w:tcW w:w="437" w:type="pct"/>
            <w:vMerge/>
            <w:tcBorders>
              <w:top w:val="single" w:sz="4" w:space="0" w:color="000000"/>
              <w:left w:val="single" w:sz="4" w:space="0" w:color="auto"/>
              <w:bottom w:val="single" w:sz="4" w:space="0" w:color="000000"/>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导医导诊发布系统操作平台软件</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F96BCF" w:rsidRDefault="0057526A" w:rsidP="00417282">
            <w:pPr>
              <w:widowControl/>
              <w:jc w:val="left"/>
              <w:textAlignment w:val="top"/>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数字媒体发布主操作平台，一个中央控制系统端可以同时发布和管理若干个媒体显示端，安装在中央控制系统端硬件上。增强版软件，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p>
          <w:p w:rsidR="00ED45FA" w:rsidRPr="00ED45FA" w:rsidRDefault="00ED45FA" w:rsidP="00F050B7">
            <w:pPr>
              <w:widowControl/>
              <w:jc w:val="left"/>
              <w:textAlignment w:val="top"/>
              <w:rPr>
                <w:b/>
                <w:lang w:bidi="ar"/>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Pr="00F050B7">
              <w:rPr>
                <w:rFonts w:ascii="Courier New" w:hAnsi="Courier New" w:cs="Courier New" w:hint="eastAsia"/>
                <w:b/>
                <w:sz w:val="20"/>
                <w:szCs w:val="20"/>
                <w:lang w:bidi="ar"/>
              </w:rPr>
              <w:t>1</w:t>
            </w:r>
            <w:r w:rsidRPr="00F050B7">
              <w:rPr>
                <w:rFonts w:ascii="Courier New" w:hAnsi="Courier New" w:cs="Courier New" w:hint="eastAsia"/>
                <w:b/>
                <w:sz w:val="20"/>
                <w:szCs w:val="20"/>
                <w:lang w:bidi="ar"/>
              </w:rPr>
              <w:t>套</w:t>
            </w:r>
          </w:p>
        </w:tc>
      </w:tr>
      <w:tr w:rsidR="00F96BCF" w:rsidTr="0024670D">
        <w:trPr>
          <w:trHeight w:val="600"/>
        </w:trPr>
        <w:tc>
          <w:tcPr>
            <w:tcW w:w="437" w:type="pct"/>
            <w:vMerge/>
            <w:tcBorders>
              <w:top w:val="single" w:sz="4" w:space="0" w:color="000000"/>
              <w:left w:val="single" w:sz="4" w:space="0" w:color="auto"/>
              <w:bottom w:val="single" w:sz="4" w:space="0" w:color="000000"/>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信息发布客户端软件</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★1）该信息发布客户端软件，建立与控制中心子系统的通信连接，报告终端设备运行状态；</w:t>
            </w:r>
            <w:r w:rsidRPr="00A25714">
              <w:rPr>
                <w:rFonts w:ascii="微软雅黑" w:eastAsia="微软雅黑" w:hAnsi="微软雅黑" w:cs="微软雅黑" w:hint="eastAsia"/>
                <w:color w:val="000000"/>
                <w:kern w:val="0"/>
                <w:sz w:val="18"/>
                <w:szCs w:val="18"/>
                <w:lang w:bidi="ar"/>
              </w:rPr>
              <w:br/>
              <w:t>2）支持高清片源播放及显示效果，任意分割画面播放，自定义模版功能；</w:t>
            </w:r>
            <w:r w:rsidRPr="00A25714">
              <w:rPr>
                <w:rFonts w:ascii="微软雅黑" w:eastAsia="微软雅黑" w:hAnsi="微软雅黑" w:cs="微软雅黑" w:hint="eastAsia"/>
                <w:color w:val="000000"/>
                <w:kern w:val="0"/>
                <w:sz w:val="18"/>
                <w:szCs w:val="18"/>
                <w:lang w:bidi="ar"/>
              </w:rPr>
              <w:br/>
              <w:t>★3）内嵌WiseDisPlay-NBPlayer媒体播放器，支持任意媒体格式直接解码播放，播放控制中心下发的任务；显示文字、图像、网页、音频、视频等媒体信息，无需转换；</w:t>
            </w:r>
            <w:r w:rsidRPr="00A25714">
              <w:rPr>
                <w:rFonts w:ascii="微软雅黑" w:eastAsia="微软雅黑" w:hAnsi="微软雅黑" w:cs="微软雅黑" w:hint="eastAsia"/>
                <w:color w:val="000000"/>
                <w:kern w:val="0"/>
                <w:sz w:val="18"/>
                <w:szCs w:val="18"/>
                <w:lang w:bidi="ar"/>
              </w:rPr>
              <w:br/>
              <w:t>★4）具有EWF增强写过滤软件-重启即消功能；</w:t>
            </w:r>
            <w:r w:rsidRPr="00A25714">
              <w:rPr>
                <w:rFonts w:ascii="微软雅黑" w:eastAsia="微软雅黑" w:hAnsi="微软雅黑" w:cs="微软雅黑" w:hint="eastAsia"/>
                <w:color w:val="000000"/>
                <w:kern w:val="0"/>
                <w:sz w:val="18"/>
                <w:szCs w:val="18"/>
                <w:lang w:bidi="ar"/>
              </w:rPr>
              <w:br/>
              <w:t>★5）具有应急发布功能，在网络中断的情况下，自动显示院方的预制节目单；</w:t>
            </w:r>
            <w:r w:rsidRPr="00A25714">
              <w:rPr>
                <w:rFonts w:ascii="微软雅黑" w:eastAsia="微软雅黑" w:hAnsi="微软雅黑" w:cs="微软雅黑" w:hint="eastAsia"/>
                <w:color w:val="000000"/>
                <w:kern w:val="0"/>
                <w:sz w:val="18"/>
                <w:szCs w:val="18"/>
                <w:lang w:bidi="ar"/>
              </w:rPr>
              <w:br/>
              <w:t>★6) 各屏幕所显示的专家信息，应直接获取HIS系统数据，并保持实时更新，不再单独维护，以保持信息的一致性。</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b/>
                <w:sz w:val="20"/>
                <w:szCs w:val="20"/>
                <w:lang w:bidi="ar"/>
              </w:rPr>
              <w:t>37</w:t>
            </w:r>
            <w:r w:rsidR="00A25714" w:rsidRPr="00F050B7">
              <w:rPr>
                <w:rFonts w:ascii="Courier New" w:hAnsi="Courier New" w:cs="Courier New" w:hint="eastAsia"/>
                <w:b/>
                <w:sz w:val="20"/>
                <w:szCs w:val="20"/>
                <w:lang w:bidi="ar"/>
              </w:rPr>
              <w:t>套</w:t>
            </w:r>
          </w:p>
        </w:tc>
      </w:tr>
      <w:tr w:rsidR="00F96BCF" w:rsidTr="0024670D">
        <w:trPr>
          <w:trHeight w:val="600"/>
        </w:trPr>
        <w:tc>
          <w:tcPr>
            <w:tcW w:w="437" w:type="pct"/>
            <w:vMerge/>
            <w:tcBorders>
              <w:top w:val="single" w:sz="4" w:space="0" w:color="000000"/>
              <w:left w:val="single" w:sz="4" w:space="0" w:color="auto"/>
              <w:bottom w:val="single" w:sz="4" w:space="0" w:color="000000"/>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触摸查询软件</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触摸查询功能：定制开发触摸查询软件，软件内容包括：UI界面、链接层级查询。包括页面管理、分类管理、 图文管理、图片管理 、文字插入、动画以及视频插入。系统可通过用户上传视频、文字、图片、动画、文字、音乐等素材，组建医院介绍、办事流程介绍、安全知识、楼层水牌显示、联系我们等功能板块，为患者及家属提供便捷的查询服务，系统具备屏幕保护功能（在指定时间内，无人触摸屏幕时,自动返回到指定的页面）；支持背景音乐播放；支持定时开关机，远程重启，远程画面实时监看。</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1</w:t>
            </w:r>
            <w:r w:rsidR="00A25714" w:rsidRPr="00F050B7">
              <w:rPr>
                <w:rFonts w:ascii="Courier New" w:hAnsi="Courier New" w:cs="Courier New" w:hint="eastAsia"/>
                <w:b/>
                <w:sz w:val="20"/>
                <w:szCs w:val="20"/>
                <w:lang w:bidi="ar"/>
              </w:rPr>
              <w:t>套</w:t>
            </w:r>
          </w:p>
        </w:tc>
      </w:tr>
      <w:tr w:rsidR="00417282" w:rsidTr="00ED45FA">
        <w:trPr>
          <w:trHeight w:val="600"/>
        </w:trPr>
        <w:tc>
          <w:tcPr>
            <w:tcW w:w="437" w:type="pct"/>
            <w:tcBorders>
              <w:top w:val="single" w:sz="4" w:space="0" w:color="000000"/>
              <w:left w:val="single" w:sz="4" w:space="0" w:color="000000"/>
              <w:bottom w:val="single" w:sz="4" w:space="0" w:color="000000"/>
              <w:right w:val="single" w:sz="4" w:space="0" w:color="auto"/>
            </w:tcBorders>
            <w:shd w:val="clear" w:color="auto" w:fill="FFFF00"/>
            <w:noWrap/>
            <w:vAlign w:val="center"/>
          </w:tcPr>
          <w:p w:rsidR="00417282" w:rsidRDefault="00417282" w:rsidP="00417282">
            <w:pPr>
              <w:widowControl/>
              <w:jc w:val="center"/>
              <w:textAlignment w:val="center"/>
              <w:rPr>
                <w:rFonts w:ascii="微软雅黑" w:eastAsia="微软雅黑" w:hAnsi="微软雅黑" w:cs="微软雅黑"/>
                <w:b/>
                <w:bCs/>
                <w:color w:val="000000"/>
                <w:sz w:val="24"/>
              </w:rPr>
            </w:pPr>
          </w:p>
        </w:tc>
        <w:tc>
          <w:tcPr>
            <w:tcW w:w="4563" w:type="pct"/>
            <w:gridSpan w:val="2"/>
            <w:tcBorders>
              <w:top w:val="single" w:sz="4" w:space="0" w:color="000000"/>
              <w:left w:val="single" w:sz="4" w:space="0" w:color="auto"/>
              <w:bottom w:val="single" w:sz="4" w:space="0" w:color="000000"/>
              <w:right w:val="single" w:sz="4" w:space="0" w:color="auto"/>
            </w:tcBorders>
            <w:shd w:val="clear" w:color="auto" w:fill="FFFF00"/>
            <w:vAlign w:val="center"/>
          </w:tcPr>
          <w:p w:rsidR="00417282" w:rsidRDefault="00417282" w:rsidP="00417282">
            <w:pPr>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硬件部分</w:t>
            </w:r>
          </w:p>
        </w:tc>
      </w:tr>
      <w:tr w:rsidR="00F96BCF" w:rsidTr="0024670D">
        <w:trPr>
          <w:trHeight w:val="600"/>
        </w:trPr>
        <w:tc>
          <w:tcPr>
            <w:tcW w:w="437" w:type="pct"/>
            <w:vMerge w:val="restart"/>
            <w:tcBorders>
              <w:top w:val="single" w:sz="4" w:space="0" w:color="000000"/>
              <w:left w:val="single" w:sz="4" w:space="0" w:color="000000"/>
              <w:bottom w:val="nil"/>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32寸一体机</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pPr>
            <w:r w:rsidRPr="00A25714">
              <w:rPr>
                <w:rFonts w:ascii="微软雅黑" w:eastAsia="微软雅黑" w:hAnsi="微软雅黑" w:cs="微软雅黑" w:hint="eastAsia"/>
                <w:color w:val="000000"/>
                <w:kern w:val="0"/>
                <w:sz w:val="18"/>
                <w:szCs w:val="18"/>
                <w:lang w:bidi="ar"/>
              </w:rPr>
              <w:t>用于电梯厅、挂号收费综合信息显示。</w:t>
            </w:r>
            <w:r w:rsidRPr="00A25714">
              <w:rPr>
                <w:rFonts w:ascii="微软雅黑" w:eastAsia="微软雅黑" w:hAnsi="微软雅黑" w:cs="微软雅黑" w:hint="eastAsia"/>
                <w:color w:val="000000"/>
                <w:kern w:val="0"/>
                <w:sz w:val="18"/>
                <w:szCs w:val="18"/>
                <w:lang w:bidi="ar"/>
              </w:rPr>
              <w:br/>
              <w:t xml:space="preserve">显示屏：LED原装显示屏 </w:t>
            </w:r>
            <w:r w:rsidRPr="00A25714">
              <w:rPr>
                <w:rFonts w:ascii="微软雅黑" w:eastAsia="微软雅黑" w:hAnsi="微软雅黑" w:cs="微软雅黑" w:hint="eastAsia"/>
                <w:color w:val="000000"/>
                <w:kern w:val="0"/>
                <w:sz w:val="18"/>
                <w:szCs w:val="18"/>
                <w:lang w:bidi="ar"/>
              </w:rPr>
              <w:br/>
              <w:t>显示尺寸：32寸</w:t>
            </w:r>
            <w:r w:rsidRPr="00A25714">
              <w:rPr>
                <w:rFonts w:ascii="微软雅黑" w:eastAsia="微软雅黑" w:hAnsi="微软雅黑" w:cs="微软雅黑" w:hint="eastAsia"/>
                <w:color w:val="000000"/>
                <w:kern w:val="0"/>
                <w:sz w:val="18"/>
                <w:szCs w:val="18"/>
                <w:lang w:bidi="ar"/>
              </w:rPr>
              <w:br/>
              <w:t>显示比例：16:9</w:t>
            </w:r>
            <w:r w:rsidRPr="00A25714">
              <w:rPr>
                <w:rFonts w:ascii="微软雅黑" w:eastAsia="微软雅黑" w:hAnsi="微软雅黑" w:cs="微软雅黑" w:hint="eastAsia"/>
                <w:color w:val="000000"/>
                <w:kern w:val="0"/>
                <w:sz w:val="18"/>
                <w:szCs w:val="18"/>
                <w:lang w:bidi="ar"/>
              </w:rPr>
              <w:br/>
              <w:t xml:space="preserve">分辨率：1920(H)x1080(V) /1366(H)x768(V) </w:t>
            </w:r>
            <w:r w:rsidRPr="00A25714">
              <w:rPr>
                <w:rFonts w:ascii="微软雅黑" w:eastAsia="微软雅黑" w:hAnsi="微软雅黑" w:cs="微软雅黑" w:hint="eastAsia"/>
                <w:color w:val="000000"/>
                <w:kern w:val="0"/>
                <w:sz w:val="18"/>
                <w:szCs w:val="18"/>
                <w:lang w:bidi="ar"/>
              </w:rPr>
              <w:br/>
              <w:t xml:space="preserve">平均亮度：300cd/㎡ </w:t>
            </w:r>
            <w:r w:rsidRPr="00A25714">
              <w:rPr>
                <w:rFonts w:ascii="微软雅黑" w:eastAsia="微软雅黑" w:hAnsi="微软雅黑" w:cs="微软雅黑" w:hint="eastAsia"/>
                <w:color w:val="000000"/>
                <w:kern w:val="0"/>
                <w:sz w:val="18"/>
                <w:szCs w:val="18"/>
                <w:lang w:bidi="ar"/>
              </w:rPr>
              <w:br/>
              <w:t>对比度：3000:1</w:t>
            </w:r>
            <w:r w:rsidRPr="00A25714">
              <w:rPr>
                <w:rFonts w:ascii="微软雅黑" w:eastAsia="微软雅黑" w:hAnsi="微软雅黑" w:cs="微软雅黑" w:hint="eastAsia"/>
                <w:color w:val="000000"/>
                <w:kern w:val="0"/>
                <w:sz w:val="18"/>
                <w:szCs w:val="18"/>
                <w:lang w:bidi="ar"/>
              </w:rPr>
              <w:br/>
              <w:t xml:space="preserve">可视角度：±178°  </w:t>
            </w:r>
            <w:r w:rsidRPr="00A25714">
              <w:rPr>
                <w:rFonts w:ascii="微软雅黑" w:eastAsia="微软雅黑" w:hAnsi="微软雅黑" w:cs="微软雅黑" w:hint="eastAsia"/>
                <w:color w:val="000000"/>
                <w:kern w:val="0"/>
                <w:sz w:val="18"/>
                <w:szCs w:val="18"/>
                <w:lang w:bidi="ar"/>
              </w:rPr>
              <w:br/>
              <w:t>Display Colors:10.7M</w:t>
            </w:r>
            <w:r w:rsidRPr="00A25714">
              <w:rPr>
                <w:rFonts w:ascii="微软雅黑" w:eastAsia="微软雅黑" w:hAnsi="微软雅黑" w:cs="微软雅黑" w:hint="eastAsia"/>
                <w:color w:val="000000"/>
                <w:kern w:val="0"/>
                <w:sz w:val="18"/>
                <w:szCs w:val="18"/>
                <w:lang w:bidi="ar"/>
              </w:rPr>
              <w:br/>
              <w:t>反应时间：6ms</w:t>
            </w:r>
            <w:r w:rsidRPr="00A25714">
              <w:rPr>
                <w:rFonts w:ascii="微软雅黑" w:eastAsia="微软雅黑" w:hAnsi="微软雅黑" w:cs="微软雅黑" w:hint="eastAsia"/>
                <w:color w:val="000000"/>
                <w:kern w:val="0"/>
                <w:sz w:val="18"/>
                <w:szCs w:val="18"/>
                <w:lang w:bidi="ar"/>
              </w:rPr>
              <w:br/>
              <w:t>使用寿命：60000小时</w:t>
            </w:r>
            <w:r w:rsidRPr="00A25714">
              <w:rPr>
                <w:rFonts w:ascii="微软雅黑" w:eastAsia="微软雅黑" w:hAnsi="微软雅黑" w:cs="微软雅黑" w:hint="eastAsia"/>
                <w:color w:val="000000"/>
                <w:kern w:val="0"/>
                <w:sz w:val="18"/>
                <w:szCs w:val="18"/>
                <w:lang w:bidi="ar"/>
              </w:rPr>
              <w:br/>
              <w:t>★内置媒体播放器：Intel 四核低功耗处理器，2G内存，64G固态存储 内置音响</w:t>
            </w:r>
            <w:r w:rsidRPr="00A25714">
              <w:rPr>
                <w:rFonts w:ascii="微软雅黑" w:eastAsia="微软雅黑" w:hAnsi="微软雅黑" w:cs="微软雅黑" w:hint="eastAsia"/>
                <w:color w:val="000000"/>
                <w:kern w:val="0"/>
                <w:sz w:val="18"/>
                <w:szCs w:val="18"/>
                <w:lang w:bidi="ar"/>
              </w:rPr>
              <w:br/>
              <w:t>★支持远程开关机，远程网络唤醒，给电自动开机</w:t>
            </w:r>
            <w:r w:rsidRPr="00A25714">
              <w:rPr>
                <w:rFonts w:ascii="微软雅黑" w:eastAsia="微软雅黑" w:hAnsi="微软雅黑" w:cs="微软雅黑" w:hint="eastAsia"/>
                <w:color w:val="000000"/>
                <w:kern w:val="0"/>
                <w:sz w:val="18"/>
                <w:szCs w:val="18"/>
                <w:lang w:bidi="ar"/>
              </w:rPr>
              <w:br/>
              <w:t>OS操作系统：Windows7,8,10</w:t>
            </w:r>
            <w:r w:rsidRPr="00A25714">
              <w:rPr>
                <w:rFonts w:ascii="微软雅黑" w:eastAsia="微软雅黑" w:hAnsi="微软雅黑" w:cs="微软雅黑" w:hint="eastAsia"/>
                <w:color w:val="000000"/>
                <w:kern w:val="0"/>
                <w:sz w:val="18"/>
                <w:szCs w:val="18"/>
                <w:lang w:bidi="ar"/>
              </w:rPr>
              <w:br/>
              <w:t>机壳：铝合金外壳加钢化玻璃面板防护。具备防爆、防震、防盗、防静电、防腐</w:t>
            </w:r>
            <w:r w:rsidRPr="00A25714">
              <w:rPr>
                <w:rFonts w:ascii="微软雅黑" w:eastAsia="微软雅黑" w:hAnsi="微软雅黑" w:cs="微软雅黑" w:hint="eastAsia"/>
                <w:color w:val="000000"/>
                <w:kern w:val="0"/>
                <w:sz w:val="18"/>
                <w:szCs w:val="18"/>
                <w:lang w:bidi="ar"/>
              </w:rPr>
              <w:lastRenderedPageBreak/>
              <w:t>化、抗击打能力、抗震能力强。五金结构，难变形，烤漆工艺不生锈，坚固</w:t>
            </w:r>
            <w:r w:rsidRPr="00A25714">
              <w:rPr>
                <w:rFonts w:ascii="微软雅黑" w:eastAsia="微软雅黑" w:hAnsi="微软雅黑" w:cs="微软雅黑" w:hint="eastAsia"/>
                <w:color w:val="000000"/>
                <w:kern w:val="0"/>
                <w:sz w:val="18"/>
                <w:szCs w:val="18"/>
                <w:lang w:bidi="ar"/>
              </w:rPr>
              <w:br/>
              <w:t>接口：RJ45网络接口；220V电源接口；USB接口</w:t>
            </w:r>
            <w:r w:rsidRPr="00A25714">
              <w:rPr>
                <w:rFonts w:ascii="微软雅黑" w:eastAsia="微软雅黑" w:hAnsi="微软雅黑" w:cs="微软雅黑" w:hint="eastAsia"/>
                <w:color w:val="000000"/>
                <w:kern w:val="0"/>
                <w:sz w:val="18"/>
                <w:szCs w:val="18"/>
                <w:lang w:bidi="ar"/>
              </w:rPr>
              <w:br/>
              <w:t>安装：壁挂，横挂竖挂均可</w:t>
            </w:r>
            <w:r w:rsidRPr="00A25714">
              <w:rPr>
                <w:rFonts w:ascii="微软雅黑" w:eastAsia="微软雅黑" w:hAnsi="微软雅黑" w:cs="微软雅黑" w:hint="eastAsia"/>
                <w:color w:val="000000"/>
                <w:kern w:val="0"/>
                <w:sz w:val="18"/>
                <w:szCs w:val="18"/>
                <w:lang w:bidi="ar"/>
              </w:rPr>
              <w:br/>
              <w:t>具备：权威机构认证证书及检测报告</w:t>
            </w:r>
            <w:r w:rsidRPr="00A25714">
              <w:rPr>
                <w:rFonts w:ascii="微软雅黑" w:eastAsia="微软雅黑" w:hAnsi="微软雅黑" w:cs="微软雅黑" w:hint="eastAsia"/>
                <w:color w:val="000000"/>
                <w:kern w:val="0"/>
                <w:sz w:val="18"/>
                <w:szCs w:val="18"/>
                <w:lang w:bidi="ar"/>
              </w:rPr>
              <w:br/>
              <w:t>★嵌入式X86结构金属外壳，稳定性高，带有C盘写保护功能，不易遭受病毒感染；</w:t>
            </w:r>
            <w:r w:rsidRPr="00A25714">
              <w:rPr>
                <w:rFonts w:ascii="微软雅黑" w:eastAsia="微软雅黑" w:hAnsi="微软雅黑" w:cs="微软雅黑" w:hint="eastAsia"/>
                <w:color w:val="000000"/>
                <w:kern w:val="0"/>
                <w:sz w:val="18"/>
                <w:szCs w:val="18"/>
                <w:lang w:bidi="ar"/>
              </w:rPr>
              <w:br/>
              <w:t>★具备国家权威机构认证证书及检测报告。</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33</w:t>
            </w:r>
            <w:r w:rsidR="00A25714" w:rsidRPr="00F050B7">
              <w:rPr>
                <w:rFonts w:ascii="Courier New" w:hAnsi="Courier New" w:cs="Courier New" w:hint="eastAsia"/>
                <w:b/>
                <w:sz w:val="20"/>
                <w:szCs w:val="20"/>
                <w:lang w:bidi="ar"/>
              </w:rPr>
              <w:t>台</w:t>
            </w:r>
          </w:p>
        </w:tc>
      </w:tr>
      <w:tr w:rsidR="00F96BCF" w:rsidTr="0024670D">
        <w:trPr>
          <w:trHeight w:val="600"/>
        </w:trPr>
        <w:tc>
          <w:tcPr>
            <w:tcW w:w="437" w:type="pct"/>
            <w:vMerge/>
            <w:tcBorders>
              <w:top w:val="single" w:sz="4" w:space="0" w:color="000000"/>
              <w:left w:val="single" w:sz="4" w:space="0" w:color="000000"/>
              <w:bottom w:val="nil"/>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55寸一体机</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用于护士站综合信息显示。</w:t>
            </w:r>
            <w:r w:rsidRPr="00A25714">
              <w:rPr>
                <w:rFonts w:ascii="微软雅黑" w:eastAsia="微软雅黑" w:hAnsi="微软雅黑" w:cs="微软雅黑" w:hint="eastAsia"/>
                <w:color w:val="000000"/>
                <w:kern w:val="0"/>
                <w:sz w:val="18"/>
                <w:szCs w:val="18"/>
                <w:lang w:bidi="ar"/>
              </w:rPr>
              <w:br/>
              <w:t xml:space="preserve">显示屏：LED原装显示屏 </w:t>
            </w:r>
            <w:r w:rsidRPr="00A25714">
              <w:rPr>
                <w:rFonts w:ascii="微软雅黑" w:eastAsia="微软雅黑" w:hAnsi="微软雅黑" w:cs="微软雅黑" w:hint="eastAsia"/>
                <w:color w:val="000000"/>
                <w:kern w:val="0"/>
                <w:sz w:val="18"/>
                <w:szCs w:val="18"/>
                <w:lang w:bidi="ar"/>
              </w:rPr>
              <w:br/>
              <w:t>显示尺寸：55寸</w:t>
            </w:r>
            <w:r w:rsidRPr="00A25714">
              <w:rPr>
                <w:rFonts w:ascii="微软雅黑" w:eastAsia="微软雅黑" w:hAnsi="微软雅黑" w:cs="微软雅黑" w:hint="eastAsia"/>
                <w:color w:val="000000"/>
                <w:kern w:val="0"/>
                <w:sz w:val="18"/>
                <w:szCs w:val="18"/>
                <w:lang w:bidi="ar"/>
              </w:rPr>
              <w:br/>
              <w:t>显示比例：16:9</w:t>
            </w:r>
            <w:r w:rsidRPr="00A25714">
              <w:rPr>
                <w:rFonts w:ascii="微软雅黑" w:eastAsia="微软雅黑" w:hAnsi="微软雅黑" w:cs="微软雅黑" w:hint="eastAsia"/>
                <w:color w:val="000000"/>
                <w:kern w:val="0"/>
                <w:sz w:val="18"/>
                <w:szCs w:val="18"/>
                <w:lang w:bidi="ar"/>
              </w:rPr>
              <w:br/>
              <w:t xml:space="preserve">分辨率：1920(H)x1080(V) </w:t>
            </w:r>
            <w:r w:rsidRPr="00A25714">
              <w:rPr>
                <w:rFonts w:ascii="微软雅黑" w:eastAsia="微软雅黑" w:hAnsi="微软雅黑" w:cs="微软雅黑" w:hint="eastAsia"/>
                <w:color w:val="000000"/>
                <w:kern w:val="0"/>
                <w:sz w:val="18"/>
                <w:szCs w:val="18"/>
                <w:lang w:bidi="ar"/>
              </w:rPr>
              <w:br/>
              <w:t xml:space="preserve">平均亮度：300cd/㎡ </w:t>
            </w:r>
            <w:r w:rsidRPr="00A25714">
              <w:rPr>
                <w:rFonts w:ascii="微软雅黑" w:eastAsia="微软雅黑" w:hAnsi="微软雅黑" w:cs="微软雅黑" w:hint="eastAsia"/>
                <w:color w:val="000000"/>
                <w:kern w:val="0"/>
                <w:sz w:val="18"/>
                <w:szCs w:val="18"/>
                <w:lang w:bidi="ar"/>
              </w:rPr>
              <w:br/>
              <w:t>对比度：1400:1</w:t>
            </w:r>
            <w:r w:rsidRPr="00A25714">
              <w:rPr>
                <w:rFonts w:ascii="微软雅黑" w:eastAsia="微软雅黑" w:hAnsi="微软雅黑" w:cs="微软雅黑" w:hint="eastAsia"/>
                <w:color w:val="000000"/>
                <w:kern w:val="0"/>
                <w:sz w:val="18"/>
                <w:szCs w:val="18"/>
                <w:lang w:bidi="ar"/>
              </w:rPr>
              <w:br/>
              <w:t xml:space="preserve">可视角度：±178°  </w:t>
            </w:r>
            <w:r w:rsidRPr="00A25714">
              <w:rPr>
                <w:rFonts w:ascii="微软雅黑" w:eastAsia="微软雅黑" w:hAnsi="微软雅黑" w:cs="微软雅黑" w:hint="eastAsia"/>
                <w:color w:val="000000"/>
                <w:kern w:val="0"/>
                <w:sz w:val="18"/>
                <w:szCs w:val="18"/>
                <w:lang w:bidi="ar"/>
              </w:rPr>
              <w:br/>
              <w:t>Display Colors:8-bit</w:t>
            </w:r>
            <w:r w:rsidRPr="00A25714">
              <w:rPr>
                <w:rFonts w:ascii="微软雅黑" w:eastAsia="微软雅黑" w:hAnsi="微软雅黑" w:cs="微软雅黑" w:hint="eastAsia"/>
                <w:color w:val="000000"/>
                <w:kern w:val="0"/>
                <w:sz w:val="18"/>
                <w:szCs w:val="18"/>
                <w:lang w:bidi="ar"/>
              </w:rPr>
              <w:br/>
              <w:t>反应时间：6ms</w:t>
            </w:r>
            <w:r w:rsidRPr="00A25714">
              <w:rPr>
                <w:rFonts w:ascii="微软雅黑" w:eastAsia="微软雅黑" w:hAnsi="微软雅黑" w:cs="微软雅黑" w:hint="eastAsia"/>
                <w:color w:val="000000"/>
                <w:kern w:val="0"/>
                <w:sz w:val="18"/>
                <w:szCs w:val="18"/>
                <w:lang w:bidi="ar"/>
              </w:rPr>
              <w:br/>
              <w:t>使用寿命：60000小时</w:t>
            </w:r>
            <w:r w:rsidRPr="00A25714">
              <w:rPr>
                <w:rFonts w:ascii="微软雅黑" w:eastAsia="微软雅黑" w:hAnsi="微软雅黑" w:cs="微软雅黑" w:hint="eastAsia"/>
                <w:color w:val="000000"/>
                <w:kern w:val="0"/>
                <w:sz w:val="18"/>
                <w:szCs w:val="18"/>
                <w:lang w:bidi="ar"/>
              </w:rPr>
              <w:br/>
              <w:t>内置媒体播放器：Intel 四核四线程2.0G，2G内存，64G固态存储 内置音响</w:t>
            </w:r>
            <w:r w:rsidRPr="00A25714">
              <w:rPr>
                <w:rFonts w:ascii="微软雅黑" w:eastAsia="微软雅黑" w:hAnsi="微软雅黑" w:cs="微软雅黑" w:hint="eastAsia"/>
                <w:color w:val="000000"/>
                <w:kern w:val="0"/>
                <w:sz w:val="18"/>
                <w:szCs w:val="18"/>
                <w:lang w:bidi="ar"/>
              </w:rPr>
              <w:br/>
              <w:t>支持远程开关机，远程网络唤醒，给电自动开机</w:t>
            </w:r>
            <w:r w:rsidRPr="00A25714">
              <w:rPr>
                <w:rFonts w:ascii="微软雅黑" w:eastAsia="微软雅黑" w:hAnsi="微软雅黑" w:cs="微软雅黑" w:hint="eastAsia"/>
                <w:color w:val="000000"/>
                <w:kern w:val="0"/>
                <w:sz w:val="18"/>
                <w:szCs w:val="18"/>
                <w:lang w:bidi="ar"/>
              </w:rPr>
              <w:br/>
              <w:t>OS操作系统：Windows7,8,10</w:t>
            </w:r>
            <w:r w:rsidRPr="00A25714">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A25714">
              <w:rPr>
                <w:rFonts w:ascii="微软雅黑" w:eastAsia="微软雅黑" w:hAnsi="微软雅黑" w:cs="微软雅黑" w:hint="eastAsia"/>
                <w:color w:val="000000"/>
                <w:kern w:val="0"/>
                <w:sz w:val="18"/>
                <w:szCs w:val="18"/>
                <w:lang w:bidi="ar"/>
              </w:rPr>
              <w:br/>
              <w:t>接口：1*RTL8111E千兆网卡芯片；220V电源接口；USB接口</w:t>
            </w:r>
            <w:r w:rsidRPr="00A25714">
              <w:rPr>
                <w:rFonts w:ascii="微软雅黑" w:eastAsia="微软雅黑" w:hAnsi="微软雅黑" w:cs="微软雅黑" w:hint="eastAsia"/>
                <w:color w:val="000000"/>
                <w:kern w:val="0"/>
                <w:sz w:val="18"/>
                <w:szCs w:val="18"/>
                <w:lang w:bidi="ar"/>
              </w:rPr>
              <w:br/>
              <w:t>安装：壁挂，横挂竖挂均可</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3</w:t>
            </w:r>
            <w:r w:rsidR="00A25714" w:rsidRPr="00F050B7">
              <w:rPr>
                <w:rFonts w:ascii="Courier New" w:hAnsi="Courier New" w:cs="Courier New" w:hint="eastAsia"/>
                <w:b/>
                <w:sz w:val="20"/>
                <w:szCs w:val="20"/>
                <w:lang w:bidi="ar"/>
              </w:rPr>
              <w:t>台</w:t>
            </w:r>
          </w:p>
        </w:tc>
      </w:tr>
      <w:tr w:rsidR="00F96BCF" w:rsidTr="0024670D">
        <w:trPr>
          <w:trHeight w:val="600"/>
        </w:trPr>
        <w:tc>
          <w:tcPr>
            <w:tcW w:w="437" w:type="pct"/>
            <w:vMerge/>
            <w:tcBorders>
              <w:top w:val="single" w:sz="4" w:space="0" w:color="000000"/>
              <w:left w:val="single" w:sz="4" w:space="0" w:color="000000"/>
              <w:bottom w:val="nil"/>
              <w:right w:val="single" w:sz="4" w:space="0" w:color="000000"/>
            </w:tcBorders>
            <w:shd w:val="clear" w:color="auto" w:fill="FFFFFF"/>
            <w:vAlign w:val="center"/>
          </w:tcPr>
          <w:p w:rsidR="00F96BCF" w:rsidRDefault="00F96BCF" w:rsidP="00417282">
            <w:pPr>
              <w:jc w:val="center"/>
              <w:rPr>
                <w:rFonts w:ascii="微软雅黑" w:eastAsia="微软雅黑" w:hAnsi="微软雅黑" w:cs="微软雅黑"/>
                <w:color w:val="000000"/>
                <w:sz w:val="18"/>
                <w:szCs w:val="18"/>
              </w:rPr>
            </w:pPr>
          </w:p>
        </w:tc>
        <w:tc>
          <w:tcPr>
            <w:tcW w:w="11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F96BCF" w:rsidRDefault="0057526A" w:rsidP="0041728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55寸触摸查询机</w:t>
            </w:r>
          </w:p>
        </w:tc>
        <w:tc>
          <w:tcPr>
            <w:tcW w:w="3405" w:type="pct"/>
            <w:tcBorders>
              <w:top w:val="single" w:sz="4" w:space="0" w:color="000000"/>
              <w:left w:val="single" w:sz="4" w:space="0" w:color="000000"/>
              <w:bottom w:val="single" w:sz="4" w:space="0" w:color="000000"/>
              <w:right w:val="single" w:sz="4" w:space="0" w:color="auto"/>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 xml:space="preserve">显示屏：LED原装显示屏 </w:t>
            </w:r>
            <w:r w:rsidRPr="00A25714">
              <w:rPr>
                <w:rFonts w:ascii="微软雅黑" w:eastAsia="微软雅黑" w:hAnsi="微软雅黑" w:cs="微软雅黑" w:hint="eastAsia"/>
                <w:color w:val="000000"/>
                <w:kern w:val="0"/>
                <w:sz w:val="18"/>
                <w:szCs w:val="18"/>
                <w:lang w:bidi="ar"/>
              </w:rPr>
              <w:br/>
              <w:t>显示尺寸：55寸</w:t>
            </w:r>
            <w:r w:rsidRPr="00A25714">
              <w:rPr>
                <w:rFonts w:ascii="微软雅黑" w:eastAsia="微软雅黑" w:hAnsi="微软雅黑" w:cs="微软雅黑" w:hint="eastAsia"/>
                <w:color w:val="000000"/>
                <w:kern w:val="0"/>
                <w:sz w:val="18"/>
                <w:szCs w:val="18"/>
                <w:lang w:bidi="ar"/>
              </w:rPr>
              <w:br/>
              <w:t>显示比例：16:9</w:t>
            </w:r>
            <w:r w:rsidRPr="00A25714">
              <w:rPr>
                <w:rFonts w:ascii="微软雅黑" w:eastAsia="微软雅黑" w:hAnsi="微软雅黑" w:cs="微软雅黑" w:hint="eastAsia"/>
                <w:color w:val="000000"/>
                <w:kern w:val="0"/>
                <w:sz w:val="18"/>
                <w:szCs w:val="18"/>
                <w:lang w:bidi="ar"/>
              </w:rPr>
              <w:br/>
              <w:t>触摸屏：多点红外触摸</w:t>
            </w:r>
            <w:r w:rsidRPr="00A25714">
              <w:rPr>
                <w:rFonts w:ascii="微软雅黑" w:eastAsia="微软雅黑" w:hAnsi="微软雅黑" w:cs="微软雅黑" w:hint="eastAsia"/>
                <w:color w:val="000000"/>
                <w:kern w:val="0"/>
                <w:sz w:val="18"/>
                <w:szCs w:val="18"/>
                <w:lang w:bidi="ar"/>
              </w:rPr>
              <w:br/>
              <w:t xml:space="preserve">分辨率：3840(H)x2160(V) </w:t>
            </w:r>
            <w:r w:rsidRPr="00A25714">
              <w:rPr>
                <w:rFonts w:ascii="微软雅黑" w:eastAsia="微软雅黑" w:hAnsi="微软雅黑" w:cs="微软雅黑" w:hint="eastAsia"/>
                <w:color w:val="000000"/>
                <w:kern w:val="0"/>
                <w:sz w:val="18"/>
                <w:szCs w:val="18"/>
                <w:lang w:bidi="ar"/>
              </w:rPr>
              <w:br/>
              <w:t xml:space="preserve">平均亮度：280-300cd/㎡ </w:t>
            </w:r>
            <w:r w:rsidRPr="00A25714">
              <w:rPr>
                <w:rFonts w:ascii="微软雅黑" w:eastAsia="微软雅黑" w:hAnsi="微软雅黑" w:cs="微软雅黑" w:hint="eastAsia"/>
                <w:color w:val="000000"/>
                <w:kern w:val="0"/>
                <w:sz w:val="18"/>
                <w:szCs w:val="18"/>
                <w:lang w:bidi="ar"/>
              </w:rPr>
              <w:br/>
              <w:t>对比度：1300:1</w:t>
            </w:r>
            <w:r w:rsidRPr="00A25714">
              <w:rPr>
                <w:rFonts w:ascii="微软雅黑" w:eastAsia="微软雅黑" w:hAnsi="微软雅黑" w:cs="微软雅黑" w:hint="eastAsia"/>
                <w:color w:val="000000"/>
                <w:kern w:val="0"/>
                <w:sz w:val="18"/>
                <w:szCs w:val="18"/>
                <w:lang w:bidi="ar"/>
              </w:rPr>
              <w:br/>
              <w:t xml:space="preserve">可视角度：±178°  </w:t>
            </w:r>
            <w:r w:rsidRPr="00A25714">
              <w:rPr>
                <w:rFonts w:ascii="微软雅黑" w:eastAsia="微软雅黑" w:hAnsi="微软雅黑" w:cs="微软雅黑" w:hint="eastAsia"/>
                <w:color w:val="000000"/>
                <w:kern w:val="0"/>
                <w:sz w:val="18"/>
                <w:szCs w:val="18"/>
                <w:lang w:bidi="ar"/>
              </w:rPr>
              <w:br/>
              <w:t>Display Colors:16.7M</w:t>
            </w:r>
            <w:r w:rsidRPr="00A25714">
              <w:rPr>
                <w:rFonts w:ascii="微软雅黑" w:eastAsia="微软雅黑" w:hAnsi="微软雅黑" w:cs="微软雅黑" w:hint="eastAsia"/>
                <w:color w:val="000000"/>
                <w:kern w:val="0"/>
                <w:sz w:val="18"/>
                <w:szCs w:val="18"/>
                <w:lang w:bidi="ar"/>
              </w:rPr>
              <w:br/>
              <w:t>反应时间：6ms</w:t>
            </w:r>
            <w:r w:rsidRPr="00A25714">
              <w:rPr>
                <w:rFonts w:ascii="微软雅黑" w:eastAsia="微软雅黑" w:hAnsi="微软雅黑" w:cs="微软雅黑" w:hint="eastAsia"/>
                <w:color w:val="000000"/>
                <w:kern w:val="0"/>
                <w:sz w:val="18"/>
                <w:szCs w:val="18"/>
                <w:lang w:bidi="ar"/>
              </w:rPr>
              <w:br/>
              <w:t>使用寿命：60000小时</w:t>
            </w:r>
            <w:r w:rsidRPr="00A25714">
              <w:rPr>
                <w:rFonts w:ascii="微软雅黑" w:eastAsia="微软雅黑" w:hAnsi="微软雅黑" w:cs="微软雅黑" w:hint="eastAsia"/>
                <w:color w:val="000000"/>
                <w:kern w:val="0"/>
                <w:sz w:val="18"/>
                <w:szCs w:val="18"/>
                <w:lang w:bidi="ar"/>
              </w:rPr>
              <w:br/>
              <w:t>内置媒体播放器：Intel 四核四线程2.0G，2G内存，64G固态存储 内置音响</w:t>
            </w:r>
            <w:r w:rsidRPr="00A25714">
              <w:rPr>
                <w:rFonts w:ascii="微软雅黑" w:eastAsia="微软雅黑" w:hAnsi="微软雅黑" w:cs="微软雅黑" w:hint="eastAsia"/>
                <w:color w:val="000000"/>
                <w:kern w:val="0"/>
                <w:sz w:val="18"/>
                <w:szCs w:val="18"/>
                <w:lang w:bidi="ar"/>
              </w:rPr>
              <w:br/>
              <w:t>支持远程开关机，远程网络唤醒，给电自动开机</w:t>
            </w:r>
            <w:r w:rsidRPr="00A25714">
              <w:rPr>
                <w:rFonts w:ascii="微软雅黑" w:eastAsia="微软雅黑" w:hAnsi="微软雅黑" w:cs="微软雅黑" w:hint="eastAsia"/>
                <w:color w:val="000000"/>
                <w:kern w:val="0"/>
                <w:sz w:val="18"/>
                <w:szCs w:val="18"/>
                <w:lang w:bidi="ar"/>
              </w:rPr>
              <w:br/>
              <w:t>OS操作系统：Windows7,8,10</w:t>
            </w:r>
            <w:r w:rsidRPr="00A25714">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A25714">
              <w:rPr>
                <w:rFonts w:ascii="微软雅黑" w:eastAsia="微软雅黑" w:hAnsi="微软雅黑" w:cs="微软雅黑" w:hint="eastAsia"/>
                <w:color w:val="000000"/>
                <w:kern w:val="0"/>
                <w:sz w:val="18"/>
                <w:szCs w:val="18"/>
                <w:lang w:bidi="ar"/>
              </w:rPr>
              <w:br/>
            </w:r>
            <w:r w:rsidRPr="00A25714">
              <w:rPr>
                <w:rFonts w:ascii="微软雅黑" w:eastAsia="微软雅黑" w:hAnsi="微软雅黑" w:cs="微软雅黑" w:hint="eastAsia"/>
                <w:color w:val="000000"/>
                <w:kern w:val="0"/>
                <w:sz w:val="18"/>
                <w:szCs w:val="18"/>
                <w:lang w:bidi="ar"/>
              </w:rPr>
              <w:lastRenderedPageBreak/>
              <w:t>接口：1*RTL8111E千兆网卡芯片；220V电源接口；USB接口</w:t>
            </w:r>
            <w:r w:rsidRPr="00A25714">
              <w:rPr>
                <w:rFonts w:ascii="微软雅黑" w:eastAsia="微软雅黑" w:hAnsi="微软雅黑" w:cs="微软雅黑" w:hint="eastAsia"/>
                <w:color w:val="000000"/>
                <w:kern w:val="0"/>
                <w:sz w:val="18"/>
                <w:szCs w:val="18"/>
                <w:lang w:bidi="ar"/>
              </w:rPr>
              <w:br/>
              <w:t>安装：壁挂，横挂竖挂均可</w:t>
            </w:r>
            <w:r w:rsidRPr="00A25714">
              <w:rPr>
                <w:rFonts w:ascii="微软雅黑" w:eastAsia="微软雅黑" w:hAnsi="微软雅黑" w:cs="微软雅黑" w:hint="eastAsia"/>
                <w:color w:val="000000"/>
                <w:kern w:val="0"/>
                <w:sz w:val="18"/>
                <w:szCs w:val="18"/>
                <w:lang w:bidi="ar"/>
              </w:rPr>
              <w:br/>
              <w:t>具备：权威机构认证证书及检测报告。</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1</w:t>
            </w:r>
            <w:r w:rsidR="00A25714" w:rsidRPr="00F050B7">
              <w:rPr>
                <w:rFonts w:ascii="Courier New" w:hAnsi="Courier New" w:cs="Courier New" w:hint="eastAsia"/>
                <w:b/>
                <w:sz w:val="20"/>
                <w:szCs w:val="20"/>
                <w:lang w:bidi="ar"/>
              </w:rPr>
              <w:t>台</w:t>
            </w:r>
          </w:p>
        </w:tc>
      </w:tr>
    </w:tbl>
    <w:p w:rsidR="00F96BCF" w:rsidRDefault="0057526A">
      <w:pPr>
        <w:pStyle w:val="1"/>
        <w:spacing w:after="312"/>
        <w:rPr>
          <w:sz w:val="24"/>
          <w:szCs w:val="24"/>
        </w:rPr>
      </w:pPr>
      <w:r>
        <w:rPr>
          <w:rFonts w:hint="eastAsia"/>
          <w:sz w:val="24"/>
          <w:szCs w:val="24"/>
        </w:rPr>
        <w:lastRenderedPageBreak/>
        <w:t>二、排队叫号系统软硬件参数要求</w:t>
      </w:r>
    </w:p>
    <w:tbl>
      <w:tblPr>
        <w:tblW w:w="9182" w:type="dxa"/>
        <w:tblInd w:w="-115" w:type="dxa"/>
        <w:tblLayout w:type="fixed"/>
        <w:tblLook w:val="04A0" w:firstRow="1" w:lastRow="0" w:firstColumn="1" w:lastColumn="0" w:noHBand="0" w:noVBand="1"/>
      </w:tblPr>
      <w:tblGrid>
        <w:gridCol w:w="454"/>
        <w:gridCol w:w="336"/>
        <w:gridCol w:w="3132"/>
        <w:gridCol w:w="5260"/>
      </w:tblGrid>
      <w:tr w:rsidR="00F96BCF" w:rsidTr="003143FE">
        <w:trPr>
          <w:trHeight w:val="600"/>
        </w:trPr>
        <w:tc>
          <w:tcPr>
            <w:tcW w:w="9182" w:type="dxa"/>
            <w:gridSpan w:val="4"/>
            <w:tcBorders>
              <w:top w:val="single" w:sz="4" w:space="0" w:color="000000"/>
              <w:left w:val="single" w:sz="4" w:space="0" w:color="000000"/>
              <w:bottom w:val="single" w:sz="4" w:space="0" w:color="000000"/>
              <w:right w:val="single" w:sz="4" w:space="0" w:color="auto"/>
            </w:tcBorders>
            <w:shd w:val="clear" w:color="auto" w:fill="FFFF00"/>
            <w:noWrap/>
            <w:vAlign w:val="center"/>
          </w:tcPr>
          <w:p w:rsidR="00F96BCF" w:rsidRDefault="0057526A">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软件部分</w:t>
            </w:r>
          </w:p>
        </w:tc>
      </w:tr>
      <w:tr w:rsidR="00F96BCF" w:rsidTr="00A76AA4">
        <w:trPr>
          <w:trHeight w:val="600"/>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说明</w:t>
            </w: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产品名称</w:t>
            </w:r>
          </w:p>
        </w:tc>
        <w:tc>
          <w:tcPr>
            <w:tcW w:w="5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产品描述</w:t>
            </w:r>
          </w:p>
        </w:tc>
      </w:tr>
      <w:tr w:rsidR="00F96BCF" w:rsidTr="00A76AA4">
        <w:trPr>
          <w:trHeight w:val="600"/>
        </w:trPr>
        <w:tc>
          <w:tcPr>
            <w:tcW w:w="790" w:type="dxa"/>
            <w:gridSpan w:val="2"/>
            <w:vMerge w:val="restart"/>
            <w:tcBorders>
              <w:top w:val="single" w:sz="4" w:space="0" w:color="000000"/>
              <w:left w:val="single" w:sz="4" w:space="0" w:color="auto"/>
              <w:bottom w:val="nil"/>
              <w:right w:val="nil"/>
            </w:tcBorders>
            <w:shd w:val="clear" w:color="auto" w:fill="FFFFFF"/>
            <w:vAlign w:val="center"/>
          </w:tcPr>
          <w:p w:rsidR="00F96BCF" w:rsidRDefault="0057526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软件部分</w:t>
            </w: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导医导诊发布系统管理平台软件</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安装在服务器上，主要处理系统设置，数据管理、用户管理、软件接口管理；系统功能包括分诊台管理、医生工作站管理、排队队列管理、叫号策略管理、信息发布管理等。</w:t>
            </w:r>
            <w:r w:rsidRPr="00A25714">
              <w:rPr>
                <w:rFonts w:ascii="微软雅黑" w:eastAsia="微软雅黑" w:hAnsi="微软雅黑" w:cs="微软雅黑" w:hint="eastAsia"/>
                <w:color w:val="000000"/>
                <w:kern w:val="0"/>
                <w:sz w:val="18"/>
                <w:szCs w:val="18"/>
                <w:lang w:bidi="ar"/>
              </w:rPr>
              <w:br/>
              <w:t>★系统采用嵌入式X86系统，性能稳定，快速响应，无任何误差比率；</w:t>
            </w:r>
            <w:r w:rsidRPr="00A25714">
              <w:rPr>
                <w:rFonts w:ascii="微软雅黑" w:eastAsia="微软雅黑" w:hAnsi="微软雅黑" w:cs="微软雅黑" w:hint="eastAsia"/>
                <w:color w:val="000000"/>
                <w:kern w:val="0"/>
                <w:sz w:val="18"/>
                <w:szCs w:val="18"/>
                <w:lang w:bidi="ar"/>
              </w:rPr>
              <w:br/>
              <w:t>★系统具有良好的功能扩展性，在后期可以随着院方不断变化的需求进行新功能的扩展；</w:t>
            </w:r>
            <w:r w:rsidRPr="00A25714">
              <w:rPr>
                <w:rFonts w:ascii="微软雅黑" w:eastAsia="微软雅黑" w:hAnsi="微软雅黑" w:cs="微软雅黑" w:hint="eastAsia"/>
                <w:color w:val="000000"/>
                <w:kern w:val="0"/>
                <w:sz w:val="18"/>
                <w:szCs w:val="18"/>
                <w:lang w:bidi="ar"/>
              </w:rPr>
              <w:br/>
              <w:t>★系统内置远程软件，无需启动第三方软件，定时远程开关机管理维护，定时或紧急插入发布节目或内容等，基于TCP/IP网络的控制管理和发布；</w:t>
            </w:r>
            <w:r w:rsidRPr="00A25714">
              <w:rPr>
                <w:rFonts w:ascii="微软雅黑" w:eastAsia="微软雅黑" w:hAnsi="微软雅黑" w:cs="微软雅黑" w:hint="eastAsia"/>
                <w:color w:val="000000"/>
                <w:kern w:val="0"/>
                <w:sz w:val="18"/>
                <w:szCs w:val="18"/>
                <w:lang w:bidi="ar"/>
              </w:rPr>
              <w:br/>
              <w:t>★支持各类多媒体节目及格式，不需要转换格式，对所有显示终端具有自动校时或者定时校时功能等；</w:t>
            </w:r>
            <w:r w:rsidRPr="00A25714">
              <w:rPr>
                <w:rFonts w:ascii="微软雅黑" w:eastAsia="微软雅黑" w:hAnsi="微软雅黑" w:cs="微软雅黑" w:hint="eastAsia"/>
                <w:color w:val="000000"/>
                <w:kern w:val="0"/>
                <w:sz w:val="18"/>
                <w:szCs w:val="18"/>
                <w:lang w:bidi="ar"/>
              </w:rPr>
              <w:br/>
              <w:t>★系统具备智能移动终端操控APP，同时支持IOS系统/Windows系统/Android系统应用，支持智能移动终端快捷操控，可利用智能手机或PAD进行节目分类查看、即时播放、即时切换、即时内容演示等；</w:t>
            </w:r>
            <w:r w:rsidRPr="00A25714">
              <w:rPr>
                <w:rFonts w:ascii="微软雅黑" w:eastAsia="微软雅黑" w:hAnsi="微软雅黑" w:cs="微软雅黑" w:hint="eastAsia"/>
                <w:color w:val="000000"/>
                <w:kern w:val="0"/>
                <w:sz w:val="18"/>
                <w:szCs w:val="18"/>
                <w:lang w:bidi="ar"/>
              </w:rPr>
              <w:br/>
              <w:t>★系统采用B/S+C/S结构，B-S搭建在C-S基础之上，管理便捷，传输响应快速；</w:t>
            </w:r>
            <w:r w:rsidRPr="00A25714">
              <w:rPr>
                <w:rFonts w:ascii="微软雅黑" w:eastAsia="微软雅黑" w:hAnsi="微软雅黑" w:cs="微软雅黑" w:hint="eastAsia"/>
                <w:color w:val="000000"/>
                <w:kern w:val="0"/>
                <w:sz w:val="18"/>
                <w:szCs w:val="18"/>
                <w:lang w:bidi="ar"/>
              </w:rPr>
              <w:br/>
              <w:t>★系统可运行在虚拟化服务器上运行，并适用于云平台；</w:t>
            </w:r>
            <w:r w:rsidRPr="00A25714">
              <w:rPr>
                <w:rFonts w:ascii="微软雅黑" w:eastAsia="微软雅黑" w:hAnsi="微软雅黑" w:cs="微软雅黑" w:hint="eastAsia"/>
                <w:color w:val="000000"/>
                <w:kern w:val="0"/>
                <w:sz w:val="18"/>
                <w:szCs w:val="18"/>
                <w:lang w:bidi="ar"/>
              </w:rPr>
              <w:br/>
              <w:t>★支持P2P传输模式，并支持断点续传，确保节目单在批量传输中速度更快。数据传输可采用加密处理技术；</w:t>
            </w:r>
            <w:r w:rsidRPr="00A25714">
              <w:rPr>
                <w:rFonts w:ascii="微软雅黑" w:eastAsia="微软雅黑" w:hAnsi="微软雅黑" w:cs="微软雅黑" w:hint="eastAsia"/>
                <w:color w:val="000000"/>
                <w:kern w:val="0"/>
                <w:sz w:val="18"/>
                <w:szCs w:val="18"/>
                <w:lang w:bidi="ar"/>
              </w:rPr>
              <w:br/>
              <w:t>★平台软件具有“数字化导医及信息发布系统”、“数字媒体发布系统”、“智能数据处理系统”软件著作权证书.</w:t>
            </w:r>
          </w:p>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★软件一次性付费，永久授权，不允许阶段性收费；</w:t>
            </w:r>
            <w:r w:rsidRPr="00A25714">
              <w:rPr>
                <w:rFonts w:ascii="微软雅黑" w:eastAsia="微软雅黑" w:hAnsi="微软雅黑" w:cs="微软雅黑" w:hint="eastAsia"/>
                <w:color w:val="000000"/>
                <w:kern w:val="0"/>
                <w:sz w:val="18"/>
                <w:szCs w:val="18"/>
                <w:lang w:bidi="ar"/>
              </w:rPr>
              <w:br/>
              <w:t>★拒绝加密狗方式。为确保系统安全，需确保只有对进行过加密授权的USB存储设备方可使用；</w:t>
            </w:r>
            <w:r w:rsidRPr="00A25714">
              <w:rPr>
                <w:rFonts w:ascii="微软雅黑" w:eastAsia="微软雅黑" w:hAnsi="微软雅黑" w:cs="微软雅黑" w:hint="eastAsia"/>
                <w:color w:val="000000"/>
                <w:kern w:val="0"/>
                <w:sz w:val="18"/>
                <w:szCs w:val="18"/>
                <w:lang w:bidi="ar"/>
              </w:rPr>
              <w:br/>
              <w:t>★利用数字签名技术、防伪造、防篡改，防止终端软件被非法使用和素材被非法修改，并可对播放素材进行加密处理；</w:t>
            </w:r>
            <w:r w:rsidRPr="00A25714">
              <w:rPr>
                <w:rFonts w:ascii="微软雅黑" w:eastAsia="微软雅黑" w:hAnsi="微软雅黑" w:cs="微软雅黑" w:hint="eastAsia"/>
                <w:color w:val="000000"/>
                <w:kern w:val="0"/>
                <w:sz w:val="18"/>
                <w:szCs w:val="18"/>
                <w:lang w:bidi="ar"/>
              </w:rPr>
              <w:br/>
              <w:t>★通过“网刃在线防盗版注册平台系统”国家版权局标准化研究室制定的行业标准的数字加密技术及注册技术注册；|</w:t>
            </w:r>
            <w:r w:rsidRPr="00A25714">
              <w:rPr>
                <w:rFonts w:ascii="微软雅黑" w:eastAsia="微软雅黑" w:hAnsi="微软雅黑" w:cs="微软雅黑" w:hint="eastAsia"/>
                <w:color w:val="000000"/>
                <w:kern w:val="0"/>
                <w:sz w:val="18"/>
                <w:szCs w:val="18"/>
                <w:lang w:bidi="ar"/>
              </w:rPr>
              <w:br/>
              <w:t>★系统自带二维码生成器，可根据实际需要自动形成二维码，用</w:t>
            </w:r>
            <w:r w:rsidRPr="00A25714">
              <w:rPr>
                <w:rFonts w:ascii="微软雅黑" w:eastAsia="微软雅黑" w:hAnsi="微软雅黑" w:cs="微软雅黑" w:hint="eastAsia"/>
                <w:color w:val="000000"/>
                <w:kern w:val="0"/>
                <w:sz w:val="18"/>
                <w:szCs w:val="18"/>
                <w:lang w:bidi="ar"/>
              </w:rPr>
              <w:lastRenderedPageBreak/>
              <w:t>户可用手机、平板、PAD等设备直接扫描终端上显示的二维码，直接获取终端信息或者院方APP、微信公众号二维码；</w:t>
            </w:r>
            <w:r w:rsidRPr="00A25714">
              <w:rPr>
                <w:rFonts w:ascii="微软雅黑" w:eastAsia="微软雅黑" w:hAnsi="微软雅黑" w:cs="微软雅黑" w:hint="eastAsia"/>
                <w:color w:val="000000"/>
                <w:kern w:val="0"/>
                <w:sz w:val="18"/>
                <w:szCs w:val="18"/>
                <w:lang w:bidi="ar"/>
              </w:rPr>
              <w:br/>
              <w:t>在服务器或网络瘫痪的情况下能够具有应急发布功能,需支持脱机发送,能够使用USB存储器的脱机发送；</w:t>
            </w:r>
            <w:r w:rsidRPr="00A25714">
              <w:rPr>
                <w:rFonts w:ascii="微软雅黑" w:eastAsia="微软雅黑" w:hAnsi="微软雅黑" w:cs="微软雅黑" w:hint="eastAsia"/>
                <w:color w:val="000000"/>
                <w:kern w:val="0"/>
                <w:sz w:val="18"/>
                <w:szCs w:val="18"/>
                <w:lang w:bidi="ar"/>
              </w:rPr>
              <w:br/>
              <w:t>显示端软件也具有简单编辑功能,以确保显示端节目的正常更新与播放。</w:t>
            </w:r>
          </w:p>
          <w:p w:rsidR="00F96BCF" w:rsidRDefault="0019648D" w:rsidP="008B13A7">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1</w:t>
            </w:r>
            <w:r w:rsidR="00A25714"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导医导诊发布系统操作平台软件</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rPr>
                <w:rFonts w:ascii="微软雅黑" w:eastAsia="微软雅黑" w:hAnsi="微软雅黑" w:cs="微软雅黑"/>
                <w:color w:val="000000"/>
                <w:kern w:val="0"/>
                <w:sz w:val="18"/>
                <w:szCs w:val="18"/>
                <w:lang w:bidi="ar"/>
              </w:rPr>
            </w:pPr>
            <w:r w:rsidRPr="00A25714">
              <w:rPr>
                <w:rFonts w:ascii="微软雅黑" w:eastAsia="微软雅黑" w:hAnsi="微软雅黑" w:cs="微软雅黑" w:hint="eastAsia"/>
                <w:color w:val="000000"/>
                <w:kern w:val="0"/>
                <w:sz w:val="18"/>
                <w:szCs w:val="18"/>
                <w:lang w:bidi="ar"/>
              </w:rPr>
              <w:t>数字媒体发布主操作平台，一个中央控制系统端可以同时发布和管理若干个媒体显示端，安装在中央控制系统端硬件上。增强版软件，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1</w:t>
            </w:r>
            <w:r w:rsidR="00A25714"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导医导诊发布系统与HIS系统对接开发</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A25714" w:rsidRPr="00A25714" w:rsidRDefault="00A25714" w:rsidP="00A25714">
            <w:pPr>
              <w:widowControl/>
              <w:jc w:val="left"/>
              <w:textAlignment w:val="top"/>
            </w:pPr>
            <w:r w:rsidRPr="00A25714">
              <w:rPr>
                <w:rFonts w:ascii="微软雅黑" w:eastAsia="微软雅黑" w:hAnsi="微软雅黑" w:cs="微软雅黑" w:hint="eastAsia"/>
                <w:color w:val="000000"/>
                <w:kern w:val="0"/>
                <w:sz w:val="18"/>
                <w:szCs w:val="18"/>
                <w:lang w:bidi="ar"/>
              </w:rPr>
              <w:t>与HIS医疗系统的对接开发。</w:t>
            </w:r>
            <w:r w:rsidRPr="00A25714">
              <w:rPr>
                <w:rFonts w:ascii="微软雅黑" w:eastAsia="微软雅黑" w:hAnsi="微软雅黑" w:cs="微软雅黑" w:hint="eastAsia"/>
                <w:color w:val="000000"/>
                <w:kern w:val="0"/>
                <w:sz w:val="18"/>
                <w:szCs w:val="18"/>
                <w:lang w:bidi="ar"/>
              </w:rPr>
              <w:br/>
              <w:t>★支持系统对接方式有：主动式、被动式、混合式。以上模式可以使用数据库视图的方式、WebService及</w:t>
            </w:r>
            <w:r w:rsidRPr="00A25714">
              <w:rPr>
                <w:rFonts w:hint="eastAsia"/>
              </w:rPr>
              <w:t>HTTPClient</w:t>
            </w:r>
            <w:r w:rsidRPr="00A25714">
              <w:rPr>
                <w:rFonts w:ascii="微软雅黑" w:eastAsia="微软雅黑" w:hAnsi="微软雅黑" w:cs="微软雅黑" w:hint="eastAsia"/>
                <w:color w:val="000000"/>
                <w:kern w:val="0"/>
                <w:sz w:val="18"/>
                <w:szCs w:val="18"/>
                <w:lang w:bidi="ar"/>
              </w:rPr>
              <w:t>的数据接入模式，被动式接入时排队叫号系统可以在本地建立中间库，供医疗业务系统推送数据；★中间库及数据库视图的接入方法均可以在数据库中建立相应权限的用户，通过用户名、密码验证的方式来保护数据的安全；</w:t>
            </w:r>
            <w:r w:rsidRPr="00A25714">
              <w:rPr>
                <w:rFonts w:ascii="微软雅黑" w:eastAsia="微软雅黑" w:hAnsi="微软雅黑" w:cs="微软雅黑" w:hint="eastAsia"/>
                <w:color w:val="000000"/>
                <w:kern w:val="0"/>
                <w:sz w:val="18"/>
                <w:szCs w:val="18"/>
                <w:lang w:bidi="ar"/>
              </w:rPr>
              <w:br/>
              <w:t>3、WebService及HTTPClient方式可以通过用户验证的方式来保证数据的安全；</w:t>
            </w:r>
            <w:r w:rsidRPr="00A25714">
              <w:rPr>
                <w:rFonts w:ascii="微软雅黑" w:eastAsia="微软雅黑" w:hAnsi="微软雅黑" w:cs="微软雅黑" w:hint="eastAsia"/>
                <w:color w:val="000000"/>
                <w:kern w:val="0"/>
                <w:sz w:val="18"/>
                <w:szCs w:val="18"/>
                <w:lang w:bidi="ar"/>
              </w:rPr>
              <w:br/>
              <w:t>4、支持的接口类型包含不限于RS232、ASP/JSP/HTML/PHP/EXE等动态形式数据；</w:t>
            </w:r>
            <w:r w:rsidRPr="00A25714">
              <w:rPr>
                <w:rFonts w:ascii="微软雅黑" w:eastAsia="微软雅黑" w:hAnsi="微软雅黑" w:cs="微软雅黑" w:hint="eastAsia"/>
                <w:color w:val="000000"/>
                <w:kern w:val="0"/>
                <w:sz w:val="18"/>
                <w:szCs w:val="18"/>
                <w:lang w:bidi="ar"/>
              </w:rPr>
              <w:br/>
              <w:t>★5、 对于HIS同步数据，系统自身应增加过滤和默认值，避免出现索引超出范围、签到时间为空、姓名为空或长度过长等异常错误。</w:t>
            </w:r>
          </w:p>
          <w:p w:rsidR="00F96BCF" w:rsidRDefault="0019648D" w:rsidP="00A25714">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A25714" w:rsidRPr="00F050B7">
              <w:rPr>
                <w:rFonts w:ascii="Courier New" w:hAnsi="Courier New" w:cs="Courier New" w:hint="eastAsia"/>
                <w:b/>
                <w:sz w:val="20"/>
                <w:szCs w:val="20"/>
                <w:lang w:bidi="ar"/>
              </w:rPr>
              <w:t>：</w:t>
            </w:r>
            <w:r w:rsidR="00A25714" w:rsidRPr="00F050B7">
              <w:rPr>
                <w:rFonts w:ascii="Courier New" w:hAnsi="Courier New" w:cs="Courier New" w:hint="eastAsia"/>
                <w:b/>
                <w:sz w:val="20"/>
                <w:szCs w:val="20"/>
                <w:lang w:bidi="ar"/>
              </w:rPr>
              <w:t>1</w:t>
            </w:r>
            <w:r w:rsidR="00A25714"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777FE0">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门诊排队管理系统</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用于管理各门诊科室分诊患者的排队分诊信息。主要包括系统设置、分诊管理、排队管理、叫号显示等。</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操作在管理端进行，管理端可以是局域网上的任意多台计算机和具备相应权限的手持终端管理端，如：平板电脑、手机等。</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系统应能够与HIS、PACS、LIS等信息系统进行数据交互，支持按照序号或签到顺序自动生成排队队列(要求候诊区域一级分诊屏、医生所在诊室门口的二级分诊屏显示各自对应的叫号信息，并实现对应的叫号语音同步播报。</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护士站电脑安装护士工作站管理软件，能够实现在其管控区域内对患者的就诊状态检索、排队队列管理以及预约等操作。</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医生电脑安装医生工作站管理软件，能够根据需求实现顺序叫号或选择叫号功能。</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系统支持对复诊、过号患者与初诊患者进行间隔呼叫的设定，设</w:t>
            </w:r>
            <w:r w:rsidRPr="00777FE0">
              <w:rPr>
                <w:rFonts w:ascii="微软雅黑" w:eastAsia="微软雅黑" w:hAnsi="微软雅黑" w:cs="微软雅黑" w:hint="eastAsia"/>
                <w:color w:val="000000"/>
                <w:kern w:val="0"/>
                <w:sz w:val="18"/>
                <w:szCs w:val="18"/>
                <w:lang w:bidi="ar"/>
              </w:rPr>
              <w:lastRenderedPageBreak/>
              <w:t>定规设定灵活简便。</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支持患者刷卡/扫描签到排队模式；支持非签到自动排队模式；支持自助取号排队模式。</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系统功能描述：</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★1) 系统终端采用嵌入式X86系统，性能稳定，快速响应，无任何误差比率；</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2) 具有联网和远程控制功能，支持跨路由控制，对终端可以远程管理和维护。支持局域网，分管理端和播放端，系统采用B/S与C/S结合架构；</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★3) 系统具有良好的功能扩展性，在后期可以随着院方不断变化的需求进行新功能的扩展；排队叫号系统可以根据院方的实际需求，进行界面定制和显示流程定制。</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4) 系统可根据各个科室的就诊流程，灵活配置叫号机制，如：普通门诊、医技门诊等，适应各种队列排序方式、各种呼叫模式、各种显示样式、各种语音效果；</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★5) 系统需要有足够的抗压能力，叫号数据量大的时候，不能出现端口卡死等状况导致系统无法正常使用；</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★6) 要保证排队叫号数据的及时性和准确性，不能出现空屏和黑屏，及数据长时间不刷新现象；</w:t>
            </w:r>
          </w:p>
          <w:p w:rsidR="00777FE0" w:rsidRPr="00777FE0" w:rsidRDefault="00777FE0" w:rsidP="00777FE0">
            <w:pPr>
              <w:widowControl/>
              <w:jc w:val="left"/>
              <w:textAlignment w:val="center"/>
              <w:rPr>
                <w:rFonts w:ascii="微软雅黑" w:eastAsia="微软雅黑" w:hAnsi="微软雅黑" w:cs="微软雅黑"/>
                <w:color w:val="000000"/>
                <w:kern w:val="0"/>
                <w:sz w:val="18"/>
                <w:szCs w:val="18"/>
                <w:lang w:bidi="ar"/>
              </w:rPr>
            </w:pPr>
            <w:r w:rsidRPr="00777FE0">
              <w:rPr>
                <w:rFonts w:ascii="微软雅黑" w:eastAsia="微软雅黑" w:hAnsi="微软雅黑" w:cs="微软雅黑" w:hint="eastAsia"/>
                <w:color w:val="000000"/>
                <w:kern w:val="0"/>
                <w:sz w:val="18"/>
                <w:szCs w:val="18"/>
                <w:lang w:bidi="ar"/>
              </w:rPr>
              <w:t>★7) 整个系统必须有相应的详细日志，当系统出现问题时，能提供日志便有查找问题所在，快速解决问题；</w:t>
            </w:r>
          </w:p>
          <w:p w:rsidR="00777FE0" w:rsidRPr="00777FE0" w:rsidRDefault="00777FE0" w:rsidP="00777FE0">
            <w:pPr>
              <w:widowControl/>
              <w:jc w:val="left"/>
              <w:textAlignment w:val="center"/>
            </w:pPr>
            <w:r w:rsidRPr="00777FE0">
              <w:rPr>
                <w:rFonts w:ascii="微软雅黑" w:eastAsia="微软雅黑" w:hAnsi="微软雅黑" w:cs="微软雅黑" w:hint="eastAsia"/>
                <w:color w:val="000000"/>
                <w:kern w:val="0"/>
                <w:sz w:val="18"/>
                <w:szCs w:val="18"/>
                <w:lang w:bidi="ar"/>
              </w:rPr>
              <w:t>★8) 排队叫号显示界面要美观舒适、滚动流畅，切换具有多种特效，不允许出现滚动卡顿、切换闪烁现象，不能产生视觉疲劳</w:t>
            </w:r>
            <w:r w:rsidRPr="00777FE0">
              <w:rPr>
                <w:rFonts w:hint="eastAsia"/>
              </w:rPr>
              <w:t>。</w:t>
            </w:r>
          </w:p>
          <w:p w:rsidR="00F96BCF" w:rsidRPr="00777FE0" w:rsidRDefault="0019648D" w:rsidP="00777FE0">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777FE0" w:rsidRPr="00F050B7">
              <w:rPr>
                <w:rFonts w:ascii="Courier New" w:hAnsi="Courier New" w:cs="Courier New" w:hint="eastAsia"/>
                <w:b/>
                <w:sz w:val="20"/>
                <w:szCs w:val="20"/>
                <w:lang w:bidi="ar"/>
              </w:rPr>
              <w:t>：</w:t>
            </w:r>
            <w:r w:rsidR="00777FE0" w:rsidRPr="00F050B7">
              <w:rPr>
                <w:rFonts w:ascii="Courier New" w:hAnsi="Courier New" w:cs="Courier New" w:hint="eastAsia"/>
                <w:b/>
                <w:sz w:val="20"/>
                <w:szCs w:val="20"/>
                <w:lang w:bidi="ar"/>
              </w:rPr>
              <w:t>1</w:t>
            </w:r>
            <w:r w:rsidR="00777FE0"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F8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检查排队管理系统</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575F87" w:rsidRPr="00575F87" w:rsidRDefault="00575F87" w:rsidP="00575F87">
            <w:pPr>
              <w:widowControl/>
              <w:jc w:val="left"/>
              <w:textAlignment w:val="top"/>
              <w:rPr>
                <w:rFonts w:ascii="微软雅黑" w:eastAsia="微软雅黑" w:hAnsi="微软雅黑" w:cs="微软雅黑"/>
                <w:color w:val="000000"/>
                <w:kern w:val="0"/>
                <w:sz w:val="18"/>
                <w:szCs w:val="18"/>
                <w:lang w:bidi="ar"/>
              </w:rPr>
            </w:pPr>
            <w:r w:rsidRPr="00575F87">
              <w:rPr>
                <w:rFonts w:ascii="微软雅黑" w:eastAsia="微软雅黑" w:hAnsi="微软雅黑" w:cs="微软雅黑" w:hint="eastAsia"/>
                <w:color w:val="000000"/>
                <w:kern w:val="0"/>
                <w:sz w:val="18"/>
                <w:szCs w:val="18"/>
                <w:lang w:bidi="ar"/>
              </w:rPr>
              <w:t>检查科室排队管理、排队、叫号情况，包含检查排队管理、叫号管理、报到管理。</w:t>
            </w:r>
          </w:p>
          <w:p w:rsidR="00F96BCF" w:rsidRDefault="0019648D" w:rsidP="00575F87">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575F87" w:rsidRPr="00F050B7">
              <w:rPr>
                <w:rFonts w:ascii="Courier New" w:hAnsi="Courier New" w:cs="Courier New" w:hint="eastAsia"/>
                <w:b/>
                <w:sz w:val="20"/>
                <w:szCs w:val="20"/>
                <w:lang w:bidi="ar"/>
              </w:rPr>
              <w:t>：</w:t>
            </w:r>
            <w:r w:rsidR="00575F87" w:rsidRPr="00F050B7">
              <w:rPr>
                <w:rFonts w:ascii="Courier New" w:hAnsi="Courier New" w:cs="Courier New" w:hint="eastAsia"/>
                <w:b/>
                <w:sz w:val="20"/>
                <w:szCs w:val="20"/>
                <w:lang w:bidi="ar"/>
              </w:rPr>
              <w:t>1</w:t>
            </w:r>
            <w:r w:rsidR="00575F87"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F8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采血排队管理系统</w:t>
            </w:r>
          </w:p>
        </w:tc>
        <w:tc>
          <w:tcPr>
            <w:tcW w:w="5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F87" w:rsidRPr="00575F87" w:rsidRDefault="00575F87" w:rsidP="00575F87">
            <w:pPr>
              <w:widowControl/>
              <w:jc w:val="left"/>
              <w:textAlignment w:val="center"/>
            </w:pPr>
            <w:r w:rsidRPr="00575F87">
              <w:rPr>
                <w:rFonts w:ascii="微软雅黑" w:eastAsia="微软雅黑" w:hAnsi="微软雅黑" w:cs="微软雅黑" w:hint="eastAsia"/>
                <w:color w:val="000000"/>
                <w:kern w:val="0"/>
                <w:sz w:val="18"/>
                <w:szCs w:val="18"/>
                <w:lang w:bidi="ar"/>
              </w:rPr>
              <w:t>包含采血排队队列管理、叫号管理、抽血叫号等候显示方式管理、报道管理等</w:t>
            </w:r>
            <w:r w:rsidRPr="00575F87">
              <w:rPr>
                <w:rFonts w:ascii="微软雅黑" w:eastAsia="微软雅黑" w:hAnsi="微软雅黑" w:cs="微软雅黑" w:hint="eastAsia"/>
                <w:color w:val="000000"/>
                <w:kern w:val="0"/>
                <w:sz w:val="18"/>
                <w:szCs w:val="18"/>
                <w:lang w:bidi="ar"/>
              </w:rPr>
              <w:br/>
              <w:t>1) 系统须支持全自动形成队列、人工报到形成队列（患者自助报到、护士操作报到）以及自动及人工混合报到三种模式；</w:t>
            </w:r>
            <w:r w:rsidRPr="00575F87">
              <w:rPr>
                <w:rFonts w:ascii="微软雅黑" w:eastAsia="微软雅黑" w:hAnsi="微软雅黑" w:cs="微软雅黑" w:hint="eastAsia"/>
                <w:color w:val="000000"/>
                <w:kern w:val="0"/>
                <w:sz w:val="18"/>
                <w:szCs w:val="18"/>
                <w:lang w:bidi="ar"/>
              </w:rPr>
              <w:br/>
              <w:t>2) 在患者进行报到后，自动进入采血排队队列。采血窗口按照患者报到的顺序进行叫号，窗口屏幕语音呼叫并显示患者信息。</w:t>
            </w:r>
            <w:r w:rsidRPr="00575F87">
              <w:rPr>
                <w:rFonts w:ascii="微软雅黑" w:eastAsia="微软雅黑" w:hAnsi="微软雅黑" w:cs="微软雅黑" w:hint="eastAsia"/>
                <w:color w:val="000000"/>
                <w:kern w:val="0"/>
                <w:sz w:val="18"/>
                <w:szCs w:val="18"/>
                <w:lang w:bidi="ar"/>
              </w:rPr>
              <w:br/>
              <w:t>★3) 检验窗口可按业务划分，例如：静脉血窗口、末梢血窗口，成人采血窗口、儿童采血窗口等。</w:t>
            </w:r>
            <w:r w:rsidRPr="00575F87">
              <w:rPr>
                <w:rFonts w:ascii="微软雅黑" w:eastAsia="微软雅黑" w:hAnsi="微软雅黑" w:cs="微软雅黑" w:hint="eastAsia"/>
                <w:color w:val="000000"/>
                <w:kern w:val="0"/>
                <w:sz w:val="18"/>
                <w:szCs w:val="18"/>
                <w:lang w:bidi="ar"/>
              </w:rPr>
              <w:br/>
              <w:t>4) 患者排队顺序以报到时间或者取号时间为准，支持过号患者优先机制。</w:t>
            </w:r>
            <w:r w:rsidRPr="00575F87">
              <w:rPr>
                <w:rFonts w:ascii="微软雅黑" w:eastAsia="微软雅黑" w:hAnsi="微软雅黑" w:cs="微软雅黑" w:hint="eastAsia"/>
                <w:color w:val="000000"/>
                <w:kern w:val="0"/>
                <w:sz w:val="18"/>
                <w:szCs w:val="18"/>
                <w:lang w:bidi="ar"/>
              </w:rPr>
              <w:br/>
              <w:t>★5) 支持特殊患者多次采血呼叫，例如第一次采血完毕，在设定时间后可再次进入队列并优先。</w:t>
            </w:r>
            <w:r w:rsidRPr="00575F87">
              <w:rPr>
                <w:rFonts w:ascii="微软雅黑" w:eastAsia="微软雅黑" w:hAnsi="微软雅黑" w:cs="微软雅黑" w:hint="eastAsia"/>
                <w:color w:val="000000"/>
                <w:kern w:val="0"/>
                <w:sz w:val="18"/>
                <w:szCs w:val="18"/>
                <w:lang w:bidi="ar"/>
              </w:rPr>
              <w:br/>
              <w:t>6) 部分无医生工作站采血窗口应支持物理呼叫设备</w:t>
            </w:r>
            <w:r w:rsidRPr="00575F87">
              <w:rPr>
                <w:rFonts w:hint="eastAsia"/>
              </w:rPr>
              <w:t>。</w:t>
            </w:r>
          </w:p>
          <w:p w:rsidR="00F96BCF" w:rsidRPr="00575F87" w:rsidRDefault="0019648D">
            <w:pPr>
              <w:widowControl/>
              <w:jc w:val="left"/>
              <w:textAlignment w:val="center"/>
              <w:rPr>
                <w:rFonts w:ascii="微软雅黑" w:eastAsia="微软雅黑" w:hAnsi="微软雅黑" w:cs="微软雅黑"/>
                <w:b/>
                <w:bCs/>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575F87" w:rsidRPr="00F050B7">
              <w:rPr>
                <w:rFonts w:ascii="Courier New" w:hAnsi="Courier New" w:cs="Courier New" w:hint="eastAsia"/>
                <w:b/>
                <w:sz w:val="20"/>
                <w:szCs w:val="20"/>
                <w:lang w:bidi="ar"/>
              </w:rPr>
              <w:t>：</w:t>
            </w:r>
            <w:r w:rsidR="00575F87" w:rsidRPr="00F050B7">
              <w:rPr>
                <w:rFonts w:ascii="Courier New" w:hAnsi="Courier New" w:cs="Courier New" w:hint="eastAsia"/>
                <w:b/>
                <w:sz w:val="20"/>
                <w:szCs w:val="20"/>
                <w:lang w:bidi="ar"/>
              </w:rPr>
              <w:t>1</w:t>
            </w:r>
            <w:r w:rsidR="00575F87"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F8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分诊叫号语音合成模块</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575F87" w:rsidRPr="00575F87" w:rsidRDefault="00575F87" w:rsidP="00575F87">
            <w:pPr>
              <w:widowControl/>
              <w:jc w:val="left"/>
              <w:textAlignment w:val="top"/>
              <w:rPr>
                <w:rFonts w:ascii="微软雅黑" w:eastAsia="微软雅黑" w:hAnsi="微软雅黑" w:cs="微软雅黑"/>
                <w:color w:val="000000"/>
                <w:kern w:val="0"/>
                <w:sz w:val="18"/>
                <w:szCs w:val="18"/>
                <w:lang w:bidi="ar"/>
              </w:rPr>
            </w:pPr>
            <w:r w:rsidRPr="00575F87">
              <w:rPr>
                <w:rFonts w:ascii="微软雅黑" w:eastAsia="微软雅黑" w:hAnsi="微软雅黑" w:cs="微软雅黑" w:hint="eastAsia"/>
                <w:color w:val="000000"/>
                <w:kern w:val="0"/>
                <w:sz w:val="18"/>
                <w:szCs w:val="18"/>
                <w:lang w:bidi="ar"/>
              </w:rPr>
              <w:t>声音控制同步，叫号信息与语音输出等 系统发音，安装于服务器上。</w:t>
            </w:r>
            <w:r w:rsidRPr="00575F87">
              <w:rPr>
                <w:rFonts w:ascii="微软雅黑" w:eastAsia="微软雅黑" w:hAnsi="微软雅黑" w:cs="微软雅黑" w:hint="eastAsia"/>
                <w:color w:val="000000"/>
                <w:kern w:val="0"/>
                <w:sz w:val="18"/>
                <w:szCs w:val="18"/>
                <w:lang w:bidi="ar"/>
              </w:rPr>
              <w:br/>
            </w:r>
            <w:r w:rsidRPr="00575F87">
              <w:rPr>
                <w:rFonts w:ascii="微软雅黑" w:eastAsia="微软雅黑" w:hAnsi="微软雅黑" w:cs="微软雅黑" w:hint="eastAsia"/>
                <w:color w:val="000000"/>
                <w:kern w:val="0"/>
                <w:sz w:val="18"/>
                <w:szCs w:val="18"/>
                <w:lang w:bidi="ar"/>
              </w:rPr>
              <w:lastRenderedPageBreak/>
              <w:t>1）系统嵌入TTS语音搜索引擎技术，使系统能够同步、清晰和准确的发音。</w:t>
            </w:r>
            <w:r w:rsidRPr="00575F87">
              <w:rPr>
                <w:rFonts w:ascii="微软雅黑" w:eastAsia="微软雅黑" w:hAnsi="微软雅黑" w:cs="微软雅黑" w:hint="eastAsia"/>
                <w:color w:val="000000"/>
                <w:kern w:val="0"/>
                <w:sz w:val="18"/>
                <w:szCs w:val="18"/>
                <w:lang w:bidi="ar"/>
              </w:rPr>
              <w:br/>
              <w:t>2）支持患者和医生姓名呼叫。</w:t>
            </w:r>
            <w:r w:rsidRPr="00575F87">
              <w:rPr>
                <w:rFonts w:ascii="微软雅黑" w:eastAsia="微软雅黑" w:hAnsi="微软雅黑" w:cs="微软雅黑" w:hint="eastAsia"/>
                <w:color w:val="000000"/>
                <w:kern w:val="0"/>
                <w:sz w:val="18"/>
                <w:szCs w:val="18"/>
                <w:lang w:bidi="ar"/>
              </w:rPr>
              <w:br/>
              <w:t>3）支持中文、英文和数字的语音合成，并将页面信息、文本信息直接合成为语音信息（男、女声）。</w:t>
            </w:r>
            <w:r w:rsidRPr="00575F87">
              <w:rPr>
                <w:rFonts w:ascii="微软雅黑" w:eastAsia="微软雅黑" w:hAnsi="微软雅黑" w:cs="微软雅黑" w:hint="eastAsia"/>
                <w:color w:val="000000"/>
                <w:kern w:val="0"/>
                <w:sz w:val="18"/>
                <w:szCs w:val="18"/>
                <w:lang w:bidi="ar"/>
              </w:rPr>
              <w:br/>
              <w:t>4）合成语音的语速可调节，并且支持句中个别字、词的语速可独立调节。</w:t>
            </w:r>
          </w:p>
          <w:p w:rsidR="00F96BCF" w:rsidRDefault="0019648D" w:rsidP="00575F87">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575F87" w:rsidRPr="00F050B7">
              <w:rPr>
                <w:rFonts w:ascii="Courier New" w:hAnsi="Courier New" w:cs="Courier New" w:hint="eastAsia"/>
                <w:b/>
                <w:sz w:val="20"/>
                <w:szCs w:val="20"/>
                <w:lang w:bidi="ar"/>
              </w:rPr>
              <w:t>：</w:t>
            </w:r>
            <w:r w:rsidR="00575F87" w:rsidRPr="00F050B7">
              <w:rPr>
                <w:rFonts w:ascii="Courier New" w:hAnsi="Courier New" w:cs="Courier New" w:hint="eastAsia"/>
                <w:b/>
                <w:sz w:val="20"/>
                <w:szCs w:val="20"/>
                <w:lang w:bidi="ar"/>
              </w:rPr>
              <w:t>1</w:t>
            </w:r>
            <w:r w:rsidR="00575F87"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575F8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分诊台分诊管理软件</w:t>
            </w:r>
          </w:p>
        </w:tc>
        <w:tc>
          <w:tcPr>
            <w:tcW w:w="5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F87" w:rsidRPr="00575F87" w:rsidRDefault="00575F87" w:rsidP="00575F87">
            <w:pPr>
              <w:widowControl/>
              <w:jc w:val="left"/>
              <w:textAlignment w:val="top"/>
            </w:pPr>
            <w:r w:rsidRPr="00575F87">
              <w:rPr>
                <w:rFonts w:ascii="微软雅黑" w:eastAsia="微软雅黑" w:hAnsi="微软雅黑" w:cs="微软雅黑" w:hint="eastAsia"/>
                <w:color w:val="000000"/>
                <w:kern w:val="0"/>
                <w:sz w:val="18"/>
                <w:szCs w:val="18"/>
                <w:lang w:bidi="ar"/>
              </w:rPr>
              <w:t>对所属科室信息进行管理和控制。管理本诊区排队叫号系统，包括病人报到确认、排队管理、分诊管理等。每个诊区一个。</w:t>
            </w:r>
            <w:r w:rsidRPr="00575F87">
              <w:rPr>
                <w:rFonts w:ascii="微软雅黑" w:eastAsia="微软雅黑" w:hAnsi="微软雅黑" w:cs="微软雅黑" w:hint="eastAsia"/>
                <w:color w:val="000000"/>
                <w:kern w:val="0"/>
                <w:sz w:val="18"/>
                <w:szCs w:val="18"/>
                <w:lang w:bidi="ar"/>
              </w:rPr>
              <w:br/>
              <w:t>1) 支持按照挂号序号或签到顺序自动生成排队队列；</w:t>
            </w:r>
            <w:r w:rsidRPr="00575F87">
              <w:rPr>
                <w:rFonts w:ascii="微软雅黑" w:eastAsia="微软雅黑" w:hAnsi="微软雅黑" w:cs="微软雅黑" w:hint="eastAsia"/>
                <w:color w:val="000000"/>
                <w:kern w:val="0"/>
                <w:sz w:val="18"/>
                <w:szCs w:val="18"/>
                <w:lang w:bidi="ar"/>
              </w:rPr>
              <w:br/>
              <w:t>2) 支持患者刷卡/扫描签到排队模式；支持非签到自动排队模式；支持自助取号排队模式；</w:t>
            </w:r>
            <w:r w:rsidRPr="00575F87">
              <w:rPr>
                <w:rFonts w:ascii="微软雅黑" w:eastAsia="微软雅黑" w:hAnsi="微软雅黑" w:cs="微软雅黑" w:hint="eastAsia"/>
                <w:color w:val="000000"/>
                <w:kern w:val="0"/>
                <w:sz w:val="18"/>
                <w:szCs w:val="18"/>
                <w:lang w:bidi="ar"/>
              </w:rPr>
              <w:br/>
              <w:t>3) 系统须支持支持全自动形成队列、人工报到形成队列（患者自助报到、护士操作报到）以及自动及人工混合报到三种模式；</w:t>
            </w:r>
            <w:r w:rsidRPr="00575F87">
              <w:rPr>
                <w:rFonts w:ascii="微软雅黑" w:eastAsia="微软雅黑" w:hAnsi="微软雅黑" w:cs="微软雅黑" w:hint="eastAsia"/>
                <w:color w:val="000000"/>
                <w:kern w:val="0"/>
                <w:sz w:val="18"/>
                <w:szCs w:val="18"/>
                <w:lang w:bidi="ar"/>
              </w:rPr>
              <w:br/>
              <w:t>4) 早间高峰期患者突增情况下，分诊台软件须支持自动报到和手动批量报到机制；</w:t>
            </w:r>
            <w:r w:rsidRPr="00575F87">
              <w:rPr>
                <w:rFonts w:ascii="微软雅黑" w:eastAsia="微软雅黑" w:hAnsi="微软雅黑" w:cs="微软雅黑" w:hint="eastAsia"/>
                <w:color w:val="000000"/>
                <w:kern w:val="0"/>
                <w:sz w:val="18"/>
                <w:szCs w:val="18"/>
                <w:lang w:bidi="ar"/>
              </w:rPr>
              <w:br/>
              <w:t>★5) 支持当日挂号与预约患者混合排队模式，预约患者在预约时段内优先就诊或者手动调配；</w:t>
            </w:r>
            <w:r w:rsidRPr="00575F87">
              <w:rPr>
                <w:rFonts w:ascii="微软雅黑" w:eastAsia="微软雅黑" w:hAnsi="微软雅黑" w:cs="微软雅黑" w:hint="eastAsia"/>
                <w:color w:val="000000"/>
                <w:kern w:val="0"/>
                <w:sz w:val="18"/>
                <w:szCs w:val="18"/>
                <w:lang w:bidi="ar"/>
              </w:rPr>
              <w:br/>
              <w:t>★6) 护士站电脑安装护士工作站管理软件，能够实现在其管控区域内对患者的就诊状态检索、排队队列管理等操作，支持初诊患者签到、复诊患者二次签到、过号患者再报到、患者状态查询、患者排序调号等；</w:t>
            </w:r>
            <w:r w:rsidRPr="00575F87">
              <w:rPr>
                <w:rFonts w:ascii="微软雅黑" w:eastAsia="微软雅黑" w:hAnsi="微软雅黑" w:cs="微软雅黑" w:hint="eastAsia"/>
                <w:color w:val="000000"/>
                <w:kern w:val="0"/>
                <w:sz w:val="18"/>
                <w:szCs w:val="18"/>
                <w:lang w:bidi="ar"/>
              </w:rPr>
              <w:br/>
              <w:t xml:space="preserve">★7) 支持复诊（回诊）患者签到再次进入队列功能，同时可根据需求设置复诊插队策略，过号患者插队策略，例如：优先插队、间隔插队等； </w:t>
            </w:r>
            <w:r w:rsidRPr="00575F87">
              <w:rPr>
                <w:rFonts w:ascii="微软雅黑" w:eastAsia="微软雅黑" w:hAnsi="微软雅黑" w:cs="微软雅黑" w:hint="eastAsia"/>
                <w:color w:val="000000"/>
                <w:kern w:val="0"/>
                <w:sz w:val="18"/>
                <w:szCs w:val="18"/>
                <w:lang w:bidi="ar"/>
              </w:rPr>
              <w:br/>
              <w:t xml:space="preserve">8) 系统应支持候诊区一级分诊以及诊室门口二级分诊或特殊科室需要的多级分诊模式，候诊区叫号将多名患者呼叫到诊室门口等候，诊室门口叫号将患者逐一呼叫至诊室就诊；系统可根据诊间环境模式及特点设定相应的呼叫模式； </w:t>
            </w:r>
            <w:r w:rsidRPr="00575F87">
              <w:rPr>
                <w:rFonts w:ascii="微软雅黑" w:eastAsia="微软雅黑" w:hAnsi="微软雅黑" w:cs="微软雅黑" w:hint="eastAsia"/>
                <w:color w:val="000000"/>
                <w:kern w:val="0"/>
                <w:sz w:val="18"/>
                <w:szCs w:val="18"/>
                <w:lang w:bidi="ar"/>
              </w:rPr>
              <w:br/>
              <w:t>★9) 诊室门口屏所显示的专家信息，应直接获取HIS系统数据，并保持实时更新，不再单独维护，以保持信息的一致性；</w:t>
            </w:r>
            <w:r w:rsidRPr="00575F87">
              <w:rPr>
                <w:rFonts w:ascii="微软雅黑" w:eastAsia="微软雅黑" w:hAnsi="微软雅黑" w:cs="微软雅黑" w:hint="eastAsia"/>
                <w:color w:val="000000"/>
                <w:kern w:val="0"/>
                <w:sz w:val="18"/>
                <w:szCs w:val="18"/>
                <w:lang w:bidi="ar"/>
              </w:rPr>
              <w:br/>
              <w:t>10) 医生电脑安装医生工作站管理软件，能够根据需求实现顺序叫号或选择叫号功能；</w:t>
            </w:r>
            <w:r w:rsidRPr="00575F87">
              <w:rPr>
                <w:rFonts w:ascii="微软雅黑" w:eastAsia="微软雅黑" w:hAnsi="微软雅黑" w:cs="微软雅黑" w:hint="eastAsia"/>
                <w:color w:val="000000"/>
                <w:kern w:val="0"/>
                <w:sz w:val="18"/>
                <w:szCs w:val="18"/>
                <w:lang w:bidi="ar"/>
              </w:rPr>
              <w:br/>
              <w:t>11) 支持一对多（单个医生看诊多个队列）和多对一（多个医生看诊同一个队列）叫号模式；</w:t>
            </w:r>
            <w:r w:rsidRPr="00575F87">
              <w:rPr>
                <w:rFonts w:ascii="微软雅黑" w:eastAsia="微软雅黑" w:hAnsi="微软雅黑" w:cs="微软雅黑" w:hint="eastAsia"/>
                <w:color w:val="000000"/>
                <w:kern w:val="0"/>
                <w:sz w:val="18"/>
                <w:szCs w:val="18"/>
                <w:lang w:bidi="ar"/>
              </w:rPr>
              <w:br/>
              <w:t>12) 支持一诊室一医生、一诊室多医生的排队叫号模式。</w:t>
            </w:r>
          </w:p>
          <w:p w:rsidR="00F96BCF" w:rsidRDefault="0019648D" w:rsidP="00575F87">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575F87" w:rsidRPr="00F050B7">
              <w:rPr>
                <w:rFonts w:ascii="Courier New" w:hAnsi="Courier New" w:cs="Courier New" w:hint="eastAsia"/>
                <w:b/>
                <w:sz w:val="20"/>
                <w:szCs w:val="20"/>
                <w:lang w:bidi="ar"/>
              </w:rPr>
              <w:t>：</w:t>
            </w:r>
            <w:r w:rsidR="00575F87" w:rsidRPr="00F050B7">
              <w:rPr>
                <w:rFonts w:ascii="Courier New" w:hAnsi="Courier New" w:cs="Courier New" w:hint="eastAsia"/>
                <w:b/>
                <w:sz w:val="20"/>
                <w:szCs w:val="20"/>
                <w:lang w:bidi="ar"/>
              </w:rPr>
              <w:t>3</w:t>
            </w:r>
            <w:r w:rsidR="00575F87"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9C76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分诊导视客户端软件</w:t>
            </w:r>
          </w:p>
        </w:tc>
        <w:tc>
          <w:tcPr>
            <w:tcW w:w="5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6EC" w:rsidRPr="009C76EC" w:rsidRDefault="009C76EC" w:rsidP="009C76EC">
            <w:pPr>
              <w:widowControl/>
              <w:jc w:val="left"/>
              <w:textAlignment w:val="top"/>
              <w:rPr>
                <w:rFonts w:ascii="微软雅黑" w:eastAsia="微软雅黑" w:hAnsi="微软雅黑" w:cs="微软雅黑"/>
                <w:color w:val="000000"/>
                <w:kern w:val="0"/>
                <w:sz w:val="18"/>
                <w:szCs w:val="18"/>
                <w:lang w:bidi="ar"/>
              </w:rPr>
            </w:pPr>
            <w:r w:rsidRPr="009C76EC">
              <w:rPr>
                <w:rFonts w:ascii="微软雅黑" w:eastAsia="微软雅黑" w:hAnsi="微软雅黑" w:cs="微软雅黑" w:hint="eastAsia"/>
                <w:color w:val="000000"/>
                <w:kern w:val="0"/>
                <w:sz w:val="18"/>
                <w:szCs w:val="18"/>
                <w:lang w:bidi="ar"/>
              </w:rPr>
              <w:t>★1）该分诊导视客户端软件，建立与控制中心子系统的通信连接，报告终端设备运行状态；</w:t>
            </w:r>
            <w:r w:rsidRPr="009C76EC">
              <w:rPr>
                <w:rFonts w:ascii="微软雅黑" w:eastAsia="微软雅黑" w:hAnsi="微软雅黑" w:cs="微软雅黑" w:hint="eastAsia"/>
                <w:color w:val="000000"/>
                <w:kern w:val="0"/>
                <w:sz w:val="18"/>
                <w:szCs w:val="18"/>
                <w:lang w:bidi="ar"/>
              </w:rPr>
              <w:br/>
              <w:t>2）支持高清片源播放及显示效果，任意分割画面播放，自定义模版功能；</w:t>
            </w:r>
            <w:r w:rsidRPr="009C76EC">
              <w:rPr>
                <w:rFonts w:ascii="微软雅黑" w:eastAsia="微软雅黑" w:hAnsi="微软雅黑" w:cs="微软雅黑" w:hint="eastAsia"/>
                <w:color w:val="000000"/>
                <w:kern w:val="0"/>
                <w:sz w:val="18"/>
                <w:szCs w:val="18"/>
                <w:lang w:bidi="ar"/>
              </w:rPr>
              <w:br/>
              <w:t>★3）内嵌WiseDisPlay-NBPlayer媒体播放器，支持任意媒体格</w:t>
            </w:r>
            <w:r w:rsidRPr="009C76EC">
              <w:rPr>
                <w:rFonts w:ascii="微软雅黑" w:eastAsia="微软雅黑" w:hAnsi="微软雅黑" w:cs="微软雅黑" w:hint="eastAsia"/>
                <w:color w:val="000000"/>
                <w:kern w:val="0"/>
                <w:sz w:val="18"/>
                <w:szCs w:val="18"/>
                <w:lang w:bidi="ar"/>
              </w:rPr>
              <w:lastRenderedPageBreak/>
              <w:t>式直接解码播放，播放控制中心下发的任务；显示文字、图像、网页、音频、视频等媒体信息，无需转换；</w:t>
            </w:r>
            <w:r w:rsidRPr="009C76EC">
              <w:rPr>
                <w:rFonts w:ascii="微软雅黑" w:eastAsia="微软雅黑" w:hAnsi="微软雅黑" w:cs="微软雅黑" w:hint="eastAsia"/>
                <w:color w:val="000000"/>
                <w:kern w:val="0"/>
                <w:sz w:val="18"/>
                <w:szCs w:val="18"/>
                <w:lang w:bidi="ar"/>
              </w:rPr>
              <w:br/>
              <w:t>★4）具有EWF增强写过滤软件-重启即消功能；</w:t>
            </w:r>
            <w:r w:rsidRPr="009C76EC">
              <w:rPr>
                <w:rFonts w:ascii="微软雅黑" w:eastAsia="微软雅黑" w:hAnsi="微软雅黑" w:cs="微软雅黑" w:hint="eastAsia"/>
                <w:color w:val="000000"/>
                <w:kern w:val="0"/>
                <w:sz w:val="18"/>
                <w:szCs w:val="18"/>
                <w:lang w:bidi="ar"/>
              </w:rPr>
              <w:br/>
              <w:t>★5）具有应急发布功能，在网络中断的情况下，自动显示院方的预制节目单；</w:t>
            </w:r>
            <w:r w:rsidRPr="009C76EC">
              <w:rPr>
                <w:rFonts w:ascii="微软雅黑" w:eastAsia="微软雅黑" w:hAnsi="微软雅黑" w:cs="微软雅黑" w:hint="eastAsia"/>
                <w:color w:val="000000"/>
                <w:kern w:val="0"/>
                <w:sz w:val="18"/>
                <w:szCs w:val="18"/>
                <w:lang w:bidi="ar"/>
              </w:rPr>
              <w:br/>
              <w:t>★6) 各屏幕所显示的专家信息，应直接获取HIS系统数据，并保持实时更新，不再单独维护，以保持信息的一致性。</w:t>
            </w:r>
          </w:p>
          <w:p w:rsidR="00F96BCF" w:rsidRDefault="0019648D" w:rsidP="009C76EC">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9C76EC" w:rsidRPr="00F050B7">
              <w:rPr>
                <w:rFonts w:ascii="Courier New" w:hAnsi="Courier New" w:cs="Courier New" w:hint="eastAsia"/>
                <w:b/>
                <w:sz w:val="20"/>
                <w:szCs w:val="20"/>
                <w:lang w:bidi="ar"/>
              </w:rPr>
              <w:t>：</w:t>
            </w:r>
            <w:r w:rsidR="009C76EC" w:rsidRPr="00F050B7">
              <w:rPr>
                <w:rFonts w:ascii="Courier New" w:hAnsi="Courier New" w:cs="Courier New"/>
                <w:b/>
                <w:sz w:val="20"/>
                <w:szCs w:val="20"/>
                <w:lang w:bidi="ar"/>
              </w:rPr>
              <w:t>50</w:t>
            </w:r>
            <w:r w:rsidR="009C76EC" w:rsidRPr="00F050B7">
              <w:rPr>
                <w:rFonts w:ascii="Courier New" w:hAnsi="Courier New" w:cs="Courier New" w:hint="eastAsia"/>
                <w:b/>
                <w:sz w:val="20"/>
                <w:szCs w:val="20"/>
                <w:lang w:bidi="ar"/>
              </w:rPr>
              <w:t>套</w:t>
            </w:r>
          </w:p>
        </w:tc>
      </w:tr>
      <w:tr w:rsidR="00F96BCF" w:rsidTr="00A76AA4">
        <w:trPr>
          <w:trHeight w:val="600"/>
        </w:trPr>
        <w:tc>
          <w:tcPr>
            <w:tcW w:w="790" w:type="dxa"/>
            <w:gridSpan w:val="2"/>
            <w:vMerge/>
            <w:tcBorders>
              <w:top w:val="single" w:sz="4" w:space="0" w:color="000000"/>
              <w:left w:val="single" w:sz="4" w:space="0" w:color="auto"/>
              <w:bottom w:val="nil"/>
              <w:right w:val="nil"/>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9C76EC">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虚拟叫号客户端软件</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9C76EC" w:rsidRPr="009C76EC" w:rsidRDefault="009C76EC" w:rsidP="009C76EC">
            <w:pPr>
              <w:widowControl/>
              <w:numPr>
                <w:ilvl w:val="0"/>
                <w:numId w:val="7"/>
              </w:numPr>
              <w:jc w:val="left"/>
              <w:textAlignment w:val="top"/>
            </w:pPr>
            <w:r w:rsidRPr="009C76EC">
              <w:rPr>
                <w:rFonts w:ascii="微软雅黑" w:eastAsia="微软雅黑" w:hAnsi="微软雅黑" w:cs="微软雅黑" w:hint="eastAsia"/>
                <w:color w:val="000000"/>
                <w:kern w:val="0"/>
                <w:sz w:val="18"/>
                <w:szCs w:val="18"/>
                <w:lang w:bidi="ar"/>
              </w:rPr>
              <w:t>支持医生ID号登录；</w:t>
            </w:r>
            <w:r w:rsidRPr="009C76EC">
              <w:rPr>
                <w:rFonts w:ascii="微软雅黑" w:eastAsia="微软雅黑" w:hAnsi="微软雅黑" w:cs="微软雅黑" w:hint="eastAsia"/>
                <w:color w:val="000000"/>
                <w:kern w:val="0"/>
                <w:sz w:val="18"/>
                <w:szCs w:val="18"/>
                <w:lang w:bidi="ar"/>
              </w:rPr>
              <w:br/>
              <w:t>2) 支持顺序呼叫、选择呼叫、扫描呼叫等三种呼叫方式；</w:t>
            </w:r>
            <w:r w:rsidRPr="009C76EC">
              <w:rPr>
                <w:rFonts w:ascii="微软雅黑" w:eastAsia="微软雅黑" w:hAnsi="微软雅黑" w:cs="微软雅黑" w:hint="eastAsia"/>
                <w:color w:val="000000"/>
                <w:kern w:val="0"/>
                <w:sz w:val="18"/>
                <w:szCs w:val="18"/>
                <w:lang w:bidi="ar"/>
              </w:rPr>
              <w:br/>
              <w:t>3) 支持叫号、重呼、选呼三种呼叫方式；支持过号（呼叫未到）、诊结两种结束状态；支持暂离、停诊等状态切换；</w:t>
            </w:r>
            <w:r w:rsidRPr="009C76EC">
              <w:rPr>
                <w:rFonts w:ascii="微软雅黑" w:eastAsia="微软雅黑" w:hAnsi="微软雅黑" w:cs="微软雅黑" w:hint="eastAsia"/>
                <w:color w:val="000000"/>
                <w:kern w:val="0"/>
                <w:sz w:val="18"/>
                <w:szCs w:val="18"/>
                <w:lang w:bidi="ar"/>
              </w:rPr>
              <w:br/>
              <w:t>★4) 支持过号（呼叫未到）患者按规则自动重排，并可在后台统一设定诊区过号自动重排的次数；支持可选择呼叫过号患者就诊功能；</w:t>
            </w:r>
            <w:r w:rsidRPr="009C76EC">
              <w:rPr>
                <w:rFonts w:ascii="微软雅黑" w:eastAsia="微软雅黑" w:hAnsi="微软雅黑" w:cs="微软雅黑" w:hint="eastAsia"/>
                <w:color w:val="000000"/>
                <w:kern w:val="0"/>
                <w:sz w:val="18"/>
                <w:szCs w:val="18"/>
                <w:lang w:bidi="ar"/>
              </w:rPr>
              <w:br/>
              <w:t>★5) 医生同时出诊多队列时,可自行设定多队列的呼叫策略；</w:t>
            </w:r>
            <w:r w:rsidRPr="009C76EC">
              <w:rPr>
                <w:rFonts w:ascii="微软雅黑" w:eastAsia="微软雅黑" w:hAnsi="微软雅黑" w:cs="微软雅黑" w:hint="eastAsia"/>
                <w:color w:val="000000"/>
                <w:kern w:val="0"/>
                <w:sz w:val="18"/>
                <w:szCs w:val="18"/>
                <w:lang w:bidi="ar"/>
              </w:rPr>
              <w:br/>
              <w:t>★6) 支持无等候患者状态下，新患者签到提醒；</w:t>
            </w:r>
            <w:r w:rsidRPr="009C76EC">
              <w:rPr>
                <w:rFonts w:ascii="微软雅黑" w:eastAsia="微软雅黑" w:hAnsi="微软雅黑" w:cs="微软雅黑" w:hint="eastAsia"/>
                <w:color w:val="000000"/>
                <w:kern w:val="0"/>
                <w:sz w:val="18"/>
                <w:szCs w:val="18"/>
                <w:lang w:bidi="ar"/>
              </w:rPr>
              <w:br/>
              <w:t>★7) 支持悬浮窗及自动停靠；</w:t>
            </w:r>
            <w:r w:rsidRPr="009C76EC">
              <w:rPr>
                <w:rFonts w:ascii="微软雅黑" w:eastAsia="微软雅黑" w:hAnsi="微软雅黑" w:cs="微软雅黑" w:hint="eastAsia"/>
                <w:color w:val="000000"/>
                <w:kern w:val="0"/>
                <w:sz w:val="18"/>
                <w:szCs w:val="18"/>
                <w:lang w:bidi="ar"/>
              </w:rPr>
              <w:br/>
              <w:t>★8) 同一患者排多个队列，被呼叫时其他队列自动冻结，诊结后自动恢复等候状态。</w:t>
            </w:r>
            <w:r w:rsidRPr="009C76EC">
              <w:rPr>
                <w:rFonts w:ascii="微软雅黑" w:eastAsia="微软雅黑" w:hAnsi="微软雅黑" w:cs="微软雅黑" w:hint="eastAsia"/>
                <w:color w:val="000000"/>
                <w:kern w:val="0"/>
                <w:sz w:val="18"/>
                <w:szCs w:val="18"/>
                <w:lang w:bidi="ar"/>
              </w:rPr>
              <w:br/>
              <w:t>9) 可显示当前呼叫患者检查项目；</w:t>
            </w:r>
            <w:r w:rsidRPr="009C76EC">
              <w:rPr>
                <w:rFonts w:ascii="微软雅黑" w:eastAsia="微软雅黑" w:hAnsi="微软雅黑" w:cs="微软雅黑" w:hint="eastAsia"/>
                <w:color w:val="000000"/>
                <w:kern w:val="0"/>
                <w:sz w:val="18"/>
                <w:szCs w:val="18"/>
                <w:lang w:bidi="ar"/>
              </w:rPr>
              <w:br/>
              <w:t>★10) 可开放叫号器功能接口，允许第三方系统调用；</w:t>
            </w:r>
          </w:p>
          <w:p w:rsidR="00F96BCF" w:rsidRDefault="0019648D" w:rsidP="009C76EC">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9C76EC" w:rsidRPr="00F050B7">
              <w:rPr>
                <w:rFonts w:ascii="Courier New" w:hAnsi="Courier New" w:cs="Courier New" w:hint="eastAsia"/>
                <w:b/>
                <w:sz w:val="20"/>
                <w:szCs w:val="20"/>
                <w:lang w:bidi="ar"/>
              </w:rPr>
              <w:t>：</w:t>
            </w:r>
            <w:r w:rsidR="009C76EC" w:rsidRPr="00F050B7">
              <w:rPr>
                <w:rFonts w:ascii="Courier New" w:hAnsi="Courier New" w:cs="Courier New" w:hint="eastAsia"/>
                <w:b/>
                <w:sz w:val="20"/>
                <w:szCs w:val="20"/>
                <w:lang w:bidi="ar"/>
              </w:rPr>
              <w:t>46</w:t>
            </w:r>
            <w:r w:rsidR="009C76EC" w:rsidRPr="00F050B7">
              <w:rPr>
                <w:rFonts w:ascii="Courier New" w:hAnsi="Courier New" w:cs="Courier New" w:hint="eastAsia"/>
                <w:b/>
                <w:sz w:val="20"/>
                <w:szCs w:val="20"/>
                <w:lang w:bidi="ar"/>
              </w:rPr>
              <w:t>套</w:t>
            </w:r>
          </w:p>
        </w:tc>
      </w:tr>
      <w:tr w:rsidR="00F96BCF" w:rsidTr="003143FE">
        <w:trPr>
          <w:trHeight w:val="600"/>
        </w:trPr>
        <w:tc>
          <w:tcPr>
            <w:tcW w:w="9182" w:type="dxa"/>
            <w:gridSpan w:val="4"/>
            <w:tcBorders>
              <w:top w:val="single" w:sz="4" w:space="0" w:color="000000"/>
              <w:left w:val="single" w:sz="4" w:space="0" w:color="000000"/>
              <w:bottom w:val="single" w:sz="4" w:space="0" w:color="000000"/>
              <w:right w:val="single" w:sz="4" w:space="0" w:color="auto"/>
            </w:tcBorders>
            <w:shd w:val="clear" w:color="auto" w:fill="FFFF00"/>
            <w:noWrap/>
            <w:vAlign w:val="center"/>
          </w:tcPr>
          <w:p w:rsidR="00F96BCF" w:rsidRDefault="0057526A">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硬件部分</w:t>
            </w:r>
          </w:p>
        </w:tc>
      </w:tr>
      <w:tr w:rsidR="00F96BCF">
        <w:trPr>
          <w:trHeight w:val="60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468" w:type="dxa"/>
            <w:gridSpan w:val="2"/>
            <w:tcBorders>
              <w:top w:val="single" w:sz="4" w:space="0" w:color="000000"/>
              <w:left w:val="nil"/>
              <w:bottom w:val="single" w:sz="4" w:space="0" w:color="000000"/>
              <w:right w:val="single" w:sz="4" w:space="0" w:color="000000"/>
            </w:tcBorders>
            <w:shd w:val="clear" w:color="auto" w:fill="FFFFFF"/>
            <w:noWrap/>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22寸自助签到机</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9C76EC" w:rsidRPr="009C76EC" w:rsidRDefault="009C76EC" w:rsidP="009C76EC">
            <w:pPr>
              <w:widowControl/>
              <w:jc w:val="left"/>
              <w:textAlignment w:val="top"/>
              <w:rPr>
                <w:rFonts w:ascii="微软雅黑" w:eastAsia="微软雅黑" w:hAnsi="微软雅黑" w:cs="微软雅黑"/>
                <w:color w:val="000000"/>
                <w:kern w:val="0"/>
                <w:sz w:val="18"/>
                <w:szCs w:val="18"/>
                <w:lang w:bidi="ar"/>
              </w:rPr>
            </w:pPr>
            <w:r w:rsidRPr="009C76EC">
              <w:rPr>
                <w:rFonts w:ascii="微软雅黑" w:eastAsia="微软雅黑" w:hAnsi="微软雅黑" w:cs="微软雅黑" w:hint="eastAsia"/>
                <w:color w:val="000000"/>
                <w:kern w:val="0"/>
                <w:sz w:val="18"/>
                <w:szCs w:val="18"/>
                <w:lang w:bidi="ar"/>
              </w:rPr>
              <w:t xml:space="preserve">显示屏：LED原装显示屏 </w:t>
            </w:r>
            <w:r w:rsidRPr="009C76EC">
              <w:rPr>
                <w:rFonts w:ascii="微软雅黑" w:eastAsia="微软雅黑" w:hAnsi="微软雅黑" w:cs="微软雅黑" w:hint="eastAsia"/>
                <w:color w:val="000000"/>
                <w:kern w:val="0"/>
                <w:sz w:val="18"/>
                <w:szCs w:val="18"/>
                <w:lang w:bidi="ar"/>
              </w:rPr>
              <w:br/>
              <w:t>显示尺寸：22寸</w:t>
            </w:r>
            <w:r w:rsidRPr="009C76EC">
              <w:rPr>
                <w:rFonts w:ascii="微软雅黑" w:eastAsia="微软雅黑" w:hAnsi="微软雅黑" w:cs="微软雅黑" w:hint="eastAsia"/>
                <w:color w:val="000000"/>
                <w:kern w:val="0"/>
                <w:sz w:val="18"/>
                <w:szCs w:val="18"/>
                <w:lang w:bidi="ar"/>
              </w:rPr>
              <w:br/>
              <w:t>显示比例：16:9</w:t>
            </w:r>
            <w:r w:rsidRPr="009C76EC">
              <w:rPr>
                <w:rFonts w:ascii="微软雅黑" w:eastAsia="微软雅黑" w:hAnsi="微软雅黑" w:cs="微软雅黑" w:hint="eastAsia"/>
                <w:color w:val="000000"/>
                <w:kern w:val="0"/>
                <w:sz w:val="18"/>
                <w:szCs w:val="18"/>
                <w:lang w:bidi="ar"/>
              </w:rPr>
              <w:br/>
              <w:t>屏幕：多点电容触摸屏</w:t>
            </w:r>
            <w:r w:rsidRPr="009C76EC">
              <w:rPr>
                <w:rFonts w:ascii="微软雅黑" w:eastAsia="微软雅黑" w:hAnsi="微软雅黑" w:cs="微软雅黑" w:hint="eastAsia"/>
                <w:color w:val="000000"/>
                <w:kern w:val="0"/>
                <w:sz w:val="18"/>
                <w:szCs w:val="18"/>
                <w:lang w:bidi="ar"/>
              </w:rPr>
              <w:br/>
              <w:t xml:space="preserve">分辨率：1920(H)x1080(V) </w:t>
            </w:r>
            <w:r w:rsidRPr="009C76EC">
              <w:rPr>
                <w:rFonts w:ascii="微软雅黑" w:eastAsia="微软雅黑" w:hAnsi="微软雅黑" w:cs="微软雅黑" w:hint="eastAsia"/>
                <w:color w:val="000000"/>
                <w:kern w:val="0"/>
                <w:sz w:val="18"/>
                <w:szCs w:val="18"/>
                <w:lang w:bidi="ar"/>
              </w:rPr>
              <w:br/>
              <w:t xml:space="preserve">平均亮度：250cd/㎡ </w:t>
            </w:r>
            <w:r w:rsidRPr="009C76EC">
              <w:rPr>
                <w:rFonts w:ascii="微软雅黑" w:eastAsia="微软雅黑" w:hAnsi="微软雅黑" w:cs="微软雅黑" w:hint="eastAsia"/>
                <w:color w:val="000000"/>
                <w:kern w:val="0"/>
                <w:sz w:val="18"/>
                <w:szCs w:val="18"/>
                <w:lang w:bidi="ar"/>
              </w:rPr>
              <w:br/>
              <w:t>对比度：2000:1</w:t>
            </w:r>
            <w:r w:rsidRPr="009C76EC">
              <w:rPr>
                <w:rFonts w:ascii="微软雅黑" w:eastAsia="微软雅黑" w:hAnsi="微软雅黑" w:cs="微软雅黑" w:hint="eastAsia"/>
                <w:color w:val="000000"/>
                <w:kern w:val="0"/>
                <w:sz w:val="18"/>
                <w:szCs w:val="18"/>
                <w:lang w:bidi="ar"/>
              </w:rPr>
              <w:br/>
              <w:t xml:space="preserve">可视角度：±178°  </w:t>
            </w:r>
            <w:r w:rsidRPr="009C76EC">
              <w:rPr>
                <w:rFonts w:ascii="微软雅黑" w:eastAsia="微软雅黑" w:hAnsi="微软雅黑" w:cs="微软雅黑" w:hint="eastAsia"/>
                <w:color w:val="000000"/>
                <w:kern w:val="0"/>
                <w:sz w:val="18"/>
                <w:szCs w:val="18"/>
                <w:lang w:bidi="ar"/>
              </w:rPr>
              <w:br/>
              <w:t>Display Colors:10.7M</w:t>
            </w:r>
            <w:r w:rsidRPr="009C76EC">
              <w:rPr>
                <w:rFonts w:ascii="微软雅黑" w:eastAsia="微软雅黑" w:hAnsi="微软雅黑" w:cs="微软雅黑" w:hint="eastAsia"/>
                <w:color w:val="000000"/>
                <w:kern w:val="0"/>
                <w:sz w:val="18"/>
                <w:szCs w:val="18"/>
                <w:lang w:bidi="ar"/>
              </w:rPr>
              <w:br/>
              <w:t>反应时间：6ms</w:t>
            </w:r>
            <w:r w:rsidRPr="009C76EC">
              <w:rPr>
                <w:rFonts w:ascii="微软雅黑" w:eastAsia="微软雅黑" w:hAnsi="微软雅黑" w:cs="微软雅黑" w:hint="eastAsia"/>
                <w:color w:val="000000"/>
                <w:kern w:val="0"/>
                <w:sz w:val="18"/>
                <w:szCs w:val="18"/>
                <w:lang w:bidi="ar"/>
              </w:rPr>
              <w:br/>
              <w:t>使用寿命：60000小时</w:t>
            </w:r>
            <w:r w:rsidRPr="009C76EC">
              <w:rPr>
                <w:rFonts w:ascii="微软雅黑" w:eastAsia="微软雅黑" w:hAnsi="微软雅黑" w:cs="微软雅黑" w:hint="eastAsia"/>
                <w:color w:val="000000"/>
                <w:kern w:val="0"/>
                <w:sz w:val="18"/>
                <w:szCs w:val="18"/>
                <w:lang w:bidi="ar"/>
              </w:rPr>
              <w:br/>
              <w:t>★内置媒体播放器：工业级主板，Intel 四核低功耗处理器，2G内存，64G固态存储 内置音响</w:t>
            </w:r>
            <w:r w:rsidRPr="009C76EC">
              <w:rPr>
                <w:rFonts w:ascii="微软雅黑" w:eastAsia="微软雅黑" w:hAnsi="微软雅黑" w:cs="微软雅黑" w:hint="eastAsia"/>
                <w:color w:val="000000"/>
                <w:kern w:val="0"/>
                <w:sz w:val="18"/>
                <w:szCs w:val="18"/>
                <w:lang w:bidi="ar"/>
              </w:rPr>
              <w:br/>
              <w:t>★支持远程开关机，远程网络唤醒，给电自动开机</w:t>
            </w:r>
            <w:r w:rsidRPr="009C76EC">
              <w:rPr>
                <w:rFonts w:ascii="微软雅黑" w:eastAsia="微软雅黑" w:hAnsi="微软雅黑" w:cs="微软雅黑" w:hint="eastAsia"/>
                <w:color w:val="000000"/>
                <w:kern w:val="0"/>
                <w:sz w:val="18"/>
                <w:szCs w:val="18"/>
                <w:lang w:bidi="ar"/>
              </w:rPr>
              <w:br/>
              <w:t>OS操作系统：Windows7,8,10</w:t>
            </w:r>
            <w:r w:rsidRPr="009C76EC">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9C76EC">
              <w:rPr>
                <w:rFonts w:ascii="微软雅黑" w:eastAsia="微软雅黑" w:hAnsi="微软雅黑" w:cs="微软雅黑" w:hint="eastAsia"/>
                <w:color w:val="000000"/>
                <w:kern w:val="0"/>
                <w:sz w:val="18"/>
                <w:szCs w:val="18"/>
                <w:lang w:bidi="ar"/>
              </w:rPr>
              <w:br/>
            </w:r>
            <w:r w:rsidRPr="009C76EC">
              <w:rPr>
                <w:rFonts w:ascii="微软雅黑" w:eastAsia="微软雅黑" w:hAnsi="微软雅黑" w:cs="微软雅黑" w:hint="eastAsia"/>
                <w:color w:val="000000"/>
                <w:kern w:val="0"/>
                <w:sz w:val="18"/>
                <w:szCs w:val="18"/>
                <w:lang w:bidi="ar"/>
              </w:rPr>
              <w:lastRenderedPageBreak/>
              <w:t>接口：RJ45网络接口；220V电源接口；USB接口</w:t>
            </w:r>
            <w:r w:rsidRPr="009C76EC">
              <w:rPr>
                <w:rFonts w:ascii="微软雅黑" w:eastAsia="微软雅黑" w:hAnsi="微软雅黑" w:cs="微软雅黑" w:hint="eastAsia"/>
                <w:color w:val="000000"/>
                <w:kern w:val="0"/>
                <w:sz w:val="18"/>
                <w:szCs w:val="18"/>
                <w:lang w:bidi="ar"/>
              </w:rPr>
              <w:br/>
              <w:t>★可进行定制化机柜；（机柜样式、颜色可定制）；</w:t>
            </w:r>
            <w:r w:rsidRPr="009C76EC">
              <w:rPr>
                <w:rFonts w:ascii="微软雅黑" w:eastAsia="微软雅黑" w:hAnsi="微软雅黑" w:cs="微软雅黑" w:hint="eastAsia"/>
                <w:color w:val="000000"/>
                <w:kern w:val="0"/>
                <w:sz w:val="18"/>
                <w:szCs w:val="18"/>
                <w:lang w:bidi="ar"/>
              </w:rPr>
              <w:br/>
              <w:t>★可提供功放+喇叭对接使用、选择配置无线模块、身份证、IC卡读卡器、号票打印；</w:t>
            </w:r>
            <w:r w:rsidRPr="009C76EC">
              <w:rPr>
                <w:rFonts w:ascii="微软雅黑" w:eastAsia="微软雅黑" w:hAnsi="微软雅黑" w:cs="微软雅黑" w:hint="eastAsia"/>
                <w:color w:val="000000"/>
                <w:kern w:val="0"/>
                <w:sz w:val="18"/>
                <w:szCs w:val="18"/>
                <w:lang w:bidi="ar"/>
              </w:rPr>
              <w:br/>
              <w:t>★嵌入式X86结构金属外壳，稳定性高，带有C盘写保护功能，不易遭受病毒感染；</w:t>
            </w:r>
            <w:r w:rsidRPr="009C76EC">
              <w:rPr>
                <w:rFonts w:ascii="微软雅黑" w:eastAsia="微软雅黑" w:hAnsi="微软雅黑" w:cs="微软雅黑" w:hint="eastAsia"/>
                <w:color w:val="000000"/>
                <w:kern w:val="0"/>
                <w:sz w:val="18"/>
                <w:szCs w:val="18"/>
                <w:lang w:bidi="ar"/>
              </w:rPr>
              <w:br/>
              <w:t>★权威机构认证证书及检测报告。</w:t>
            </w:r>
          </w:p>
          <w:p w:rsidR="00F96BCF" w:rsidRDefault="0019648D" w:rsidP="009C76EC">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9C76EC" w:rsidRPr="00F050B7">
              <w:rPr>
                <w:rFonts w:ascii="Courier New" w:hAnsi="Courier New" w:cs="Courier New" w:hint="eastAsia"/>
                <w:b/>
                <w:sz w:val="20"/>
                <w:szCs w:val="20"/>
                <w:lang w:bidi="ar"/>
              </w:rPr>
              <w:t>：</w:t>
            </w:r>
            <w:r w:rsidR="009C76EC" w:rsidRPr="00F050B7">
              <w:rPr>
                <w:rFonts w:ascii="Courier New" w:hAnsi="Courier New" w:cs="Courier New" w:hint="eastAsia"/>
                <w:b/>
                <w:sz w:val="20"/>
                <w:szCs w:val="20"/>
                <w:lang w:bidi="ar"/>
              </w:rPr>
              <w:t>4</w:t>
            </w:r>
            <w:r w:rsidR="009C76EC" w:rsidRPr="00F050B7">
              <w:rPr>
                <w:rFonts w:ascii="Courier New" w:hAnsi="Courier New" w:cs="Courier New" w:hint="eastAsia"/>
                <w:b/>
                <w:sz w:val="20"/>
                <w:szCs w:val="20"/>
                <w:lang w:bidi="ar"/>
              </w:rPr>
              <w:t>台</w:t>
            </w:r>
          </w:p>
        </w:tc>
      </w:tr>
      <w:tr w:rsidR="00F96BCF">
        <w:trPr>
          <w:trHeight w:val="600"/>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468" w:type="dxa"/>
            <w:gridSpan w:val="2"/>
            <w:tcBorders>
              <w:top w:val="single" w:sz="4" w:space="0" w:color="000000"/>
              <w:left w:val="nil"/>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19寸一体机</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9C76EC" w:rsidRPr="009C76EC" w:rsidRDefault="009C76EC" w:rsidP="009C76EC">
            <w:pPr>
              <w:widowControl/>
              <w:jc w:val="left"/>
              <w:textAlignment w:val="top"/>
              <w:rPr>
                <w:rFonts w:ascii="微软雅黑" w:eastAsia="微软雅黑" w:hAnsi="微软雅黑" w:cs="微软雅黑"/>
                <w:color w:val="000000"/>
                <w:kern w:val="0"/>
                <w:sz w:val="18"/>
                <w:szCs w:val="18"/>
                <w:lang w:bidi="ar"/>
              </w:rPr>
            </w:pPr>
            <w:r w:rsidRPr="009C76EC">
              <w:rPr>
                <w:rFonts w:ascii="微软雅黑" w:eastAsia="微软雅黑" w:hAnsi="微软雅黑" w:cs="微软雅黑" w:hint="eastAsia"/>
                <w:color w:val="000000"/>
                <w:kern w:val="0"/>
                <w:sz w:val="18"/>
                <w:szCs w:val="18"/>
                <w:lang w:bidi="ar"/>
              </w:rPr>
              <w:t>用于二级分诊门口进行综合信息显示</w:t>
            </w:r>
            <w:r w:rsidRPr="009C76EC">
              <w:rPr>
                <w:rFonts w:ascii="微软雅黑" w:eastAsia="微软雅黑" w:hAnsi="微软雅黑" w:cs="微软雅黑" w:hint="eastAsia"/>
                <w:color w:val="000000"/>
                <w:kern w:val="0"/>
                <w:sz w:val="18"/>
                <w:szCs w:val="18"/>
                <w:lang w:bidi="ar"/>
              </w:rPr>
              <w:br/>
              <w:t xml:space="preserve">显示屏：LED原装显示屏 </w:t>
            </w:r>
            <w:r w:rsidRPr="009C76EC">
              <w:rPr>
                <w:rFonts w:ascii="微软雅黑" w:eastAsia="微软雅黑" w:hAnsi="微软雅黑" w:cs="微软雅黑" w:hint="eastAsia"/>
                <w:color w:val="000000"/>
                <w:kern w:val="0"/>
                <w:sz w:val="18"/>
                <w:szCs w:val="18"/>
                <w:lang w:bidi="ar"/>
              </w:rPr>
              <w:br/>
              <w:t>显示尺寸：19寸</w:t>
            </w:r>
            <w:r w:rsidRPr="009C76EC">
              <w:rPr>
                <w:rFonts w:ascii="微软雅黑" w:eastAsia="微软雅黑" w:hAnsi="微软雅黑" w:cs="微软雅黑" w:hint="eastAsia"/>
                <w:color w:val="000000"/>
                <w:kern w:val="0"/>
                <w:sz w:val="18"/>
                <w:szCs w:val="18"/>
                <w:lang w:bidi="ar"/>
              </w:rPr>
              <w:br/>
              <w:t>显示比例：16:9</w:t>
            </w:r>
            <w:r w:rsidRPr="009C76EC">
              <w:rPr>
                <w:rFonts w:ascii="微软雅黑" w:eastAsia="微软雅黑" w:hAnsi="微软雅黑" w:cs="微软雅黑" w:hint="eastAsia"/>
                <w:color w:val="000000"/>
                <w:kern w:val="0"/>
                <w:sz w:val="18"/>
                <w:szCs w:val="18"/>
                <w:lang w:bidi="ar"/>
              </w:rPr>
              <w:br/>
              <w:t xml:space="preserve">分辨率：1366(H)x768(V) </w:t>
            </w:r>
            <w:r w:rsidRPr="009C76EC">
              <w:rPr>
                <w:rFonts w:ascii="微软雅黑" w:eastAsia="微软雅黑" w:hAnsi="微软雅黑" w:cs="微软雅黑" w:hint="eastAsia"/>
                <w:color w:val="000000"/>
                <w:kern w:val="0"/>
                <w:sz w:val="18"/>
                <w:szCs w:val="18"/>
                <w:lang w:bidi="ar"/>
              </w:rPr>
              <w:br/>
              <w:t xml:space="preserve">平均亮度：250cd/㎡ </w:t>
            </w:r>
            <w:r w:rsidRPr="009C76EC">
              <w:rPr>
                <w:rFonts w:ascii="微软雅黑" w:eastAsia="微软雅黑" w:hAnsi="微软雅黑" w:cs="微软雅黑" w:hint="eastAsia"/>
                <w:color w:val="000000"/>
                <w:kern w:val="0"/>
                <w:sz w:val="18"/>
                <w:szCs w:val="18"/>
                <w:lang w:bidi="ar"/>
              </w:rPr>
              <w:br/>
              <w:t>对比度：2000:1</w:t>
            </w:r>
            <w:r w:rsidRPr="009C76EC">
              <w:rPr>
                <w:rFonts w:ascii="微软雅黑" w:eastAsia="微软雅黑" w:hAnsi="微软雅黑" w:cs="微软雅黑" w:hint="eastAsia"/>
                <w:color w:val="000000"/>
                <w:kern w:val="0"/>
                <w:sz w:val="18"/>
                <w:szCs w:val="18"/>
                <w:lang w:bidi="ar"/>
              </w:rPr>
              <w:br/>
              <w:t xml:space="preserve">可视角度：±178°  </w:t>
            </w:r>
            <w:r w:rsidRPr="009C76EC">
              <w:rPr>
                <w:rFonts w:ascii="微软雅黑" w:eastAsia="微软雅黑" w:hAnsi="微软雅黑" w:cs="微软雅黑" w:hint="eastAsia"/>
                <w:color w:val="000000"/>
                <w:kern w:val="0"/>
                <w:sz w:val="18"/>
                <w:szCs w:val="18"/>
                <w:lang w:bidi="ar"/>
              </w:rPr>
              <w:br/>
              <w:t>Display Colors:10.7M</w:t>
            </w:r>
            <w:r w:rsidRPr="009C76EC">
              <w:rPr>
                <w:rFonts w:ascii="微软雅黑" w:eastAsia="微软雅黑" w:hAnsi="微软雅黑" w:cs="微软雅黑" w:hint="eastAsia"/>
                <w:color w:val="000000"/>
                <w:kern w:val="0"/>
                <w:sz w:val="18"/>
                <w:szCs w:val="18"/>
                <w:lang w:bidi="ar"/>
              </w:rPr>
              <w:br/>
              <w:t>反应时间：6ms</w:t>
            </w:r>
            <w:r w:rsidRPr="009C76EC">
              <w:rPr>
                <w:rFonts w:ascii="微软雅黑" w:eastAsia="微软雅黑" w:hAnsi="微软雅黑" w:cs="微软雅黑" w:hint="eastAsia"/>
                <w:color w:val="000000"/>
                <w:kern w:val="0"/>
                <w:sz w:val="18"/>
                <w:szCs w:val="18"/>
                <w:lang w:bidi="ar"/>
              </w:rPr>
              <w:br/>
              <w:t>使用寿命：60000小时</w:t>
            </w:r>
            <w:r w:rsidRPr="009C76EC">
              <w:rPr>
                <w:rFonts w:ascii="微软雅黑" w:eastAsia="微软雅黑" w:hAnsi="微软雅黑" w:cs="微软雅黑" w:hint="eastAsia"/>
                <w:color w:val="000000"/>
                <w:kern w:val="0"/>
                <w:sz w:val="18"/>
                <w:szCs w:val="18"/>
                <w:lang w:bidi="ar"/>
              </w:rPr>
              <w:br/>
              <w:t>内置媒体播放器：Intel 四核四线程2.0G，2G内存，64G固态存储 内置音响</w:t>
            </w:r>
            <w:r w:rsidRPr="009C76EC">
              <w:rPr>
                <w:rFonts w:ascii="微软雅黑" w:eastAsia="微软雅黑" w:hAnsi="微软雅黑" w:cs="微软雅黑" w:hint="eastAsia"/>
                <w:color w:val="000000"/>
                <w:kern w:val="0"/>
                <w:sz w:val="18"/>
                <w:szCs w:val="18"/>
                <w:lang w:bidi="ar"/>
              </w:rPr>
              <w:br/>
              <w:t>支持远程开关机，远程网络唤醒，给电自动开机</w:t>
            </w:r>
            <w:r>
              <w:rPr>
                <w:rFonts w:hint="eastAsia"/>
              </w:rPr>
              <w:br/>
            </w:r>
            <w:r w:rsidRPr="009C76EC">
              <w:rPr>
                <w:rFonts w:ascii="微软雅黑" w:eastAsia="微软雅黑" w:hAnsi="微软雅黑" w:cs="微软雅黑" w:hint="eastAsia"/>
                <w:color w:val="000000"/>
                <w:kern w:val="0"/>
                <w:sz w:val="18"/>
                <w:szCs w:val="18"/>
                <w:lang w:bidi="ar"/>
              </w:rPr>
              <w:t>OS操作系统：Windows7,8,10</w:t>
            </w:r>
            <w:r w:rsidRPr="009C76EC">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9C76EC">
              <w:rPr>
                <w:rFonts w:ascii="微软雅黑" w:eastAsia="微软雅黑" w:hAnsi="微软雅黑" w:cs="微软雅黑" w:hint="eastAsia"/>
                <w:color w:val="000000"/>
                <w:kern w:val="0"/>
                <w:sz w:val="18"/>
                <w:szCs w:val="18"/>
                <w:lang w:bidi="ar"/>
              </w:rPr>
              <w:br/>
              <w:t>接口：1*RTL8111E千兆网卡芯片；220V电源接口；USB接口</w:t>
            </w:r>
            <w:r w:rsidRPr="009C76EC">
              <w:rPr>
                <w:rFonts w:ascii="微软雅黑" w:eastAsia="微软雅黑" w:hAnsi="微软雅黑" w:cs="微软雅黑" w:hint="eastAsia"/>
                <w:color w:val="000000"/>
                <w:kern w:val="0"/>
                <w:sz w:val="18"/>
                <w:szCs w:val="18"/>
                <w:lang w:bidi="ar"/>
              </w:rPr>
              <w:br/>
              <w:t>安装：壁挂，横挂竖挂均可</w:t>
            </w:r>
            <w:r w:rsidRPr="009C76EC">
              <w:rPr>
                <w:rFonts w:ascii="微软雅黑" w:eastAsia="微软雅黑" w:hAnsi="微软雅黑" w:cs="微软雅黑" w:hint="eastAsia"/>
                <w:color w:val="000000"/>
                <w:kern w:val="0"/>
                <w:sz w:val="18"/>
                <w:szCs w:val="18"/>
                <w:lang w:bidi="ar"/>
              </w:rPr>
              <w:br/>
              <w:t>具备：权威机构认证证书及检测报告</w:t>
            </w:r>
          </w:p>
          <w:p w:rsidR="00F96BCF" w:rsidRDefault="0019648D" w:rsidP="009C76EC">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9C76EC" w:rsidRPr="00F050B7">
              <w:rPr>
                <w:rFonts w:ascii="Courier New" w:hAnsi="Courier New" w:cs="Courier New" w:hint="eastAsia"/>
                <w:b/>
                <w:sz w:val="20"/>
                <w:szCs w:val="20"/>
                <w:lang w:bidi="ar"/>
              </w:rPr>
              <w:t>：</w:t>
            </w:r>
            <w:r w:rsidR="009C76EC" w:rsidRPr="00F050B7">
              <w:rPr>
                <w:rFonts w:ascii="Courier New" w:hAnsi="Courier New" w:cs="Courier New" w:hint="eastAsia"/>
                <w:b/>
                <w:sz w:val="20"/>
                <w:szCs w:val="20"/>
                <w:lang w:bidi="ar"/>
              </w:rPr>
              <w:t>39</w:t>
            </w:r>
            <w:r w:rsidR="009C76EC" w:rsidRPr="00F050B7">
              <w:rPr>
                <w:rFonts w:ascii="Courier New" w:hAnsi="Courier New" w:cs="Courier New" w:hint="eastAsia"/>
                <w:b/>
                <w:sz w:val="20"/>
                <w:szCs w:val="20"/>
                <w:lang w:bidi="ar"/>
              </w:rPr>
              <w:t>台</w:t>
            </w:r>
          </w:p>
        </w:tc>
      </w:tr>
      <w:tr w:rsidR="00F96BCF">
        <w:trPr>
          <w:trHeight w:val="600"/>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468" w:type="dxa"/>
            <w:gridSpan w:val="2"/>
            <w:tcBorders>
              <w:top w:val="single" w:sz="4" w:space="0" w:color="000000"/>
              <w:left w:val="nil"/>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32寸一体机</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9C76EC" w:rsidRPr="009C76EC" w:rsidRDefault="009C76EC" w:rsidP="009C76EC">
            <w:pPr>
              <w:widowControl/>
              <w:jc w:val="left"/>
              <w:textAlignment w:val="top"/>
            </w:pPr>
            <w:r w:rsidRPr="009C76EC">
              <w:rPr>
                <w:rFonts w:ascii="微软雅黑" w:eastAsia="微软雅黑" w:hAnsi="微软雅黑" w:cs="微软雅黑" w:hint="eastAsia"/>
                <w:color w:val="000000"/>
                <w:kern w:val="0"/>
                <w:sz w:val="18"/>
                <w:szCs w:val="18"/>
                <w:lang w:bidi="ar"/>
              </w:rPr>
              <w:t>用于窗口显示取药、采血排队信息。</w:t>
            </w:r>
            <w:r w:rsidRPr="009C76EC">
              <w:rPr>
                <w:rFonts w:ascii="微软雅黑" w:eastAsia="微软雅黑" w:hAnsi="微软雅黑" w:cs="微软雅黑" w:hint="eastAsia"/>
                <w:color w:val="000000"/>
                <w:kern w:val="0"/>
                <w:sz w:val="18"/>
                <w:szCs w:val="18"/>
                <w:lang w:bidi="ar"/>
              </w:rPr>
              <w:br/>
              <w:t xml:space="preserve">显示屏：LED原装显示屏 </w:t>
            </w:r>
            <w:r w:rsidRPr="009C76EC">
              <w:rPr>
                <w:rFonts w:ascii="微软雅黑" w:eastAsia="微软雅黑" w:hAnsi="微软雅黑" w:cs="微软雅黑" w:hint="eastAsia"/>
                <w:color w:val="000000"/>
                <w:kern w:val="0"/>
                <w:sz w:val="18"/>
                <w:szCs w:val="18"/>
                <w:lang w:bidi="ar"/>
              </w:rPr>
              <w:br/>
              <w:t>显示尺寸：32寸</w:t>
            </w:r>
            <w:r w:rsidRPr="009C76EC">
              <w:rPr>
                <w:rFonts w:ascii="微软雅黑" w:eastAsia="微软雅黑" w:hAnsi="微软雅黑" w:cs="微软雅黑" w:hint="eastAsia"/>
                <w:color w:val="000000"/>
                <w:kern w:val="0"/>
                <w:sz w:val="18"/>
                <w:szCs w:val="18"/>
                <w:lang w:bidi="ar"/>
              </w:rPr>
              <w:br/>
              <w:t>显示比例：16:9</w:t>
            </w:r>
            <w:r w:rsidRPr="009C76EC">
              <w:rPr>
                <w:rFonts w:ascii="微软雅黑" w:eastAsia="微软雅黑" w:hAnsi="微软雅黑" w:cs="微软雅黑" w:hint="eastAsia"/>
                <w:color w:val="000000"/>
                <w:kern w:val="0"/>
                <w:sz w:val="18"/>
                <w:szCs w:val="18"/>
                <w:lang w:bidi="ar"/>
              </w:rPr>
              <w:br/>
              <w:t xml:space="preserve">分辨率：1920(H)x1080(V) /1366(H)x768(V) </w:t>
            </w:r>
            <w:r w:rsidRPr="009C76EC">
              <w:rPr>
                <w:rFonts w:ascii="微软雅黑" w:eastAsia="微软雅黑" w:hAnsi="微软雅黑" w:cs="微软雅黑" w:hint="eastAsia"/>
                <w:color w:val="000000"/>
                <w:kern w:val="0"/>
                <w:sz w:val="18"/>
                <w:szCs w:val="18"/>
                <w:lang w:bidi="ar"/>
              </w:rPr>
              <w:br/>
              <w:t xml:space="preserve">平均亮度：300cd/㎡ </w:t>
            </w:r>
            <w:r w:rsidRPr="009C76EC">
              <w:rPr>
                <w:rFonts w:ascii="微软雅黑" w:eastAsia="微软雅黑" w:hAnsi="微软雅黑" w:cs="微软雅黑" w:hint="eastAsia"/>
                <w:color w:val="000000"/>
                <w:kern w:val="0"/>
                <w:sz w:val="18"/>
                <w:szCs w:val="18"/>
                <w:lang w:bidi="ar"/>
              </w:rPr>
              <w:br/>
              <w:t>对比度：3000:1</w:t>
            </w:r>
            <w:r w:rsidRPr="009C76EC">
              <w:rPr>
                <w:rFonts w:ascii="微软雅黑" w:eastAsia="微软雅黑" w:hAnsi="微软雅黑" w:cs="微软雅黑" w:hint="eastAsia"/>
                <w:color w:val="000000"/>
                <w:kern w:val="0"/>
                <w:sz w:val="18"/>
                <w:szCs w:val="18"/>
                <w:lang w:bidi="ar"/>
              </w:rPr>
              <w:br/>
              <w:t xml:space="preserve">可视角度：±178°  </w:t>
            </w:r>
            <w:r w:rsidRPr="009C76EC">
              <w:rPr>
                <w:rFonts w:ascii="微软雅黑" w:eastAsia="微软雅黑" w:hAnsi="微软雅黑" w:cs="微软雅黑" w:hint="eastAsia"/>
                <w:color w:val="000000"/>
                <w:kern w:val="0"/>
                <w:sz w:val="18"/>
                <w:szCs w:val="18"/>
                <w:lang w:bidi="ar"/>
              </w:rPr>
              <w:br/>
              <w:t>Display Colors:10.7M</w:t>
            </w:r>
            <w:r w:rsidRPr="009C76EC">
              <w:rPr>
                <w:rFonts w:ascii="微软雅黑" w:eastAsia="微软雅黑" w:hAnsi="微软雅黑" w:cs="微软雅黑" w:hint="eastAsia"/>
                <w:color w:val="000000"/>
                <w:kern w:val="0"/>
                <w:sz w:val="18"/>
                <w:szCs w:val="18"/>
                <w:lang w:bidi="ar"/>
              </w:rPr>
              <w:br/>
              <w:t>反应时间：6ms</w:t>
            </w:r>
            <w:r w:rsidRPr="009C76EC">
              <w:rPr>
                <w:rFonts w:ascii="微软雅黑" w:eastAsia="微软雅黑" w:hAnsi="微软雅黑" w:cs="微软雅黑" w:hint="eastAsia"/>
                <w:color w:val="000000"/>
                <w:kern w:val="0"/>
                <w:sz w:val="18"/>
                <w:szCs w:val="18"/>
                <w:lang w:bidi="ar"/>
              </w:rPr>
              <w:br/>
              <w:t>使用寿命：60000小时</w:t>
            </w:r>
            <w:r w:rsidRPr="009C76EC">
              <w:rPr>
                <w:rFonts w:ascii="微软雅黑" w:eastAsia="微软雅黑" w:hAnsi="微软雅黑" w:cs="微软雅黑" w:hint="eastAsia"/>
                <w:color w:val="000000"/>
                <w:kern w:val="0"/>
                <w:sz w:val="18"/>
                <w:szCs w:val="18"/>
                <w:lang w:bidi="ar"/>
              </w:rPr>
              <w:br/>
              <w:t>★内置媒体播放器：Intel 四核低功耗处理器，2G内存，64G固态存储 内置音响</w:t>
            </w:r>
            <w:r w:rsidRPr="009C76EC">
              <w:rPr>
                <w:rFonts w:ascii="微软雅黑" w:eastAsia="微软雅黑" w:hAnsi="微软雅黑" w:cs="微软雅黑" w:hint="eastAsia"/>
                <w:color w:val="000000"/>
                <w:kern w:val="0"/>
                <w:sz w:val="18"/>
                <w:szCs w:val="18"/>
                <w:lang w:bidi="ar"/>
              </w:rPr>
              <w:br/>
            </w:r>
            <w:r w:rsidRPr="009C76EC">
              <w:rPr>
                <w:rFonts w:ascii="微软雅黑" w:eastAsia="微软雅黑" w:hAnsi="微软雅黑" w:cs="微软雅黑" w:hint="eastAsia"/>
                <w:color w:val="000000"/>
                <w:kern w:val="0"/>
                <w:sz w:val="18"/>
                <w:szCs w:val="18"/>
                <w:lang w:bidi="ar"/>
              </w:rPr>
              <w:lastRenderedPageBreak/>
              <w:t>★支持远程开关机，远程网络唤醒，给电自动开机</w:t>
            </w:r>
            <w:r w:rsidRPr="009C76EC">
              <w:rPr>
                <w:rFonts w:ascii="微软雅黑" w:eastAsia="微软雅黑" w:hAnsi="微软雅黑" w:cs="微软雅黑" w:hint="eastAsia"/>
                <w:color w:val="000000"/>
                <w:kern w:val="0"/>
                <w:sz w:val="18"/>
                <w:szCs w:val="18"/>
                <w:lang w:bidi="ar"/>
              </w:rPr>
              <w:br/>
              <w:t>OS操作系统：Windows7,8,10</w:t>
            </w:r>
            <w:r w:rsidRPr="009C76EC">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9C76EC">
              <w:rPr>
                <w:rFonts w:ascii="微软雅黑" w:eastAsia="微软雅黑" w:hAnsi="微软雅黑" w:cs="微软雅黑" w:hint="eastAsia"/>
                <w:color w:val="000000"/>
                <w:kern w:val="0"/>
                <w:sz w:val="18"/>
                <w:szCs w:val="18"/>
                <w:lang w:bidi="ar"/>
              </w:rPr>
              <w:br/>
              <w:t>接口：RJ45网络接口；220V电源接口；USB接口</w:t>
            </w:r>
            <w:r w:rsidRPr="009C76EC">
              <w:rPr>
                <w:rFonts w:ascii="微软雅黑" w:eastAsia="微软雅黑" w:hAnsi="微软雅黑" w:cs="微软雅黑" w:hint="eastAsia"/>
                <w:color w:val="000000"/>
                <w:kern w:val="0"/>
                <w:sz w:val="18"/>
                <w:szCs w:val="18"/>
                <w:lang w:bidi="ar"/>
              </w:rPr>
              <w:br/>
              <w:t>安装：壁挂，横挂竖挂均可</w:t>
            </w:r>
            <w:r w:rsidRPr="009C76EC">
              <w:rPr>
                <w:rFonts w:ascii="微软雅黑" w:eastAsia="微软雅黑" w:hAnsi="微软雅黑" w:cs="微软雅黑" w:hint="eastAsia"/>
                <w:color w:val="000000"/>
                <w:kern w:val="0"/>
                <w:sz w:val="18"/>
                <w:szCs w:val="18"/>
                <w:lang w:bidi="ar"/>
              </w:rPr>
              <w:br/>
              <w:t>具备：CCC认证，检测报告</w:t>
            </w:r>
            <w:r w:rsidRPr="009C76EC">
              <w:rPr>
                <w:rFonts w:ascii="微软雅黑" w:eastAsia="微软雅黑" w:hAnsi="微软雅黑" w:cs="微软雅黑" w:hint="eastAsia"/>
                <w:color w:val="000000"/>
                <w:kern w:val="0"/>
                <w:sz w:val="18"/>
                <w:szCs w:val="18"/>
                <w:lang w:bidi="ar"/>
              </w:rPr>
              <w:br/>
              <w:t>★嵌入式X86结构金属外壳，稳定性高，带有C盘写保护功能，不易遭受病毒感染；</w:t>
            </w:r>
            <w:r w:rsidRPr="009C76EC">
              <w:rPr>
                <w:rFonts w:ascii="微软雅黑" w:eastAsia="微软雅黑" w:hAnsi="微软雅黑" w:cs="微软雅黑" w:hint="eastAsia"/>
                <w:color w:val="000000"/>
                <w:kern w:val="0"/>
                <w:sz w:val="18"/>
                <w:szCs w:val="18"/>
                <w:lang w:bidi="ar"/>
              </w:rPr>
              <w:br/>
              <w:t>★具备国家权威机构认定证书及检测报告。</w:t>
            </w:r>
          </w:p>
          <w:p w:rsidR="00F96BCF" w:rsidRDefault="0019648D" w:rsidP="009C76EC">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9C76EC" w:rsidRPr="00F050B7">
              <w:rPr>
                <w:rFonts w:ascii="Courier New" w:hAnsi="Courier New" w:cs="Courier New" w:hint="eastAsia"/>
                <w:b/>
                <w:sz w:val="20"/>
                <w:szCs w:val="20"/>
                <w:lang w:bidi="ar"/>
              </w:rPr>
              <w:t>：</w:t>
            </w:r>
            <w:r w:rsidR="009C76EC" w:rsidRPr="00F050B7">
              <w:rPr>
                <w:rFonts w:ascii="Courier New" w:hAnsi="Courier New" w:cs="Courier New" w:hint="eastAsia"/>
                <w:b/>
                <w:sz w:val="20"/>
                <w:szCs w:val="20"/>
                <w:lang w:bidi="ar"/>
              </w:rPr>
              <w:t>4</w:t>
            </w:r>
            <w:r w:rsidR="009C76EC" w:rsidRPr="00F050B7">
              <w:rPr>
                <w:rFonts w:ascii="Courier New" w:hAnsi="Courier New" w:cs="Courier New" w:hint="eastAsia"/>
                <w:b/>
                <w:sz w:val="20"/>
                <w:szCs w:val="20"/>
                <w:lang w:bidi="ar"/>
              </w:rPr>
              <w:t>台</w:t>
            </w:r>
          </w:p>
        </w:tc>
      </w:tr>
      <w:tr w:rsidR="00F96BCF">
        <w:trPr>
          <w:trHeight w:val="600"/>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BCF" w:rsidRDefault="00F96BCF">
            <w:pPr>
              <w:jc w:val="center"/>
              <w:rPr>
                <w:rFonts w:ascii="微软雅黑" w:eastAsia="微软雅黑" w:hAnsi="微软雅黑" w:cs="微软雅黑"/>
                <w:color w:val="000000"/>
                <w:sz w:val="18"/>
                <w:szCs w:val="18"/>
              </w:rPr>
            </w:pPr>
          </w:p>
        </w:tc>
        <w:tc>
          <w:tcPr>
            <w:tcW w:w="3468" w:type="dxa"/>
            <w:gridSpan w:val="2"/>
            <w:tcBorders>
              <w:top w:val="single" w:sz="4" w:space="0" w:color="000000"/>
              <w:left w:val="nil"/>
              <w:bottom w:val="single" w:sz="4" w:space="0" w:color="000000"/>
              <w:right w:val="single" w:sz="4" w:space="0" w:color="000000"/>
            </w:tcBorders>
            <w:shd w:val="clear" w:color="auto" w:fill="FFFFFF"/>
            <w:vAlign w:val="center"/>
          </w:tcPr>
          <w:p w:rsidR="00F96BCF" w:rsidRDefault="0057526A">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55寸一体机</w:t>
            </w:r>
          </w:p>
        </w:tc>
        <w:tc>
          <w:tcPr>
            <w:tcW w:w="5260" w:type="dxa"/>
            <w:tcBorders>
              <w:top w:val="single" w:sz="4" w:space="0" w:color="000000"/>
              <w:left w:val="single" w:sz="4" w:space="0" w:color="000000"/>
              <w:bottom w:val="single" w:sz="4" w:space="0" w:color="000000"/>
              <w:right w:val="single" w:sz="4" w:space="0" w:color="000000"/>
            </w:tcBorders>
            <w:shd w:val="clear" w:color="auto" w:fill="FFFFFF"/>
          </w:tcPr>
          <w:p w:rsidR="000A5FB6" w:rsidRPr="000A5FB6" w:rsidRDefault="000A5FB6" w:rsidP="000A5FB6">
            <w:pPr>
              <w:widowControl/>
              <w:jc w:val="left"/>
              <w:textAlignment w:val="top"/>
              <w:rPr>
                <w:rFonts w:ascii="微软雅黑" w:eastAsia="微软雅黑" w:hAnsi="微软雅黑" w:cs="微软雅黑"/>
                <w:color w:val="000000"/>
                <w:kern w:val="0"/>
                <w:sz w:val="18"/>
                <w:szCs w:val="18"/>
                <w:lang w:bidi="ar"/>
              </w:rPr>
            </w:pPr>
            <w:r w:rsidRPr="000A5FB6">
              <w:rPr>
                <w:rFonts w:ascii="微软雅黑" w:eastAsia="微软雅黑" w:hAnsi="微软雅黑" w:cs="微软雅黑" w:hint="eastAsia"/>
                <w:color w:val="000000"/>
                <w:kern w:val="0"/>
                <w:sz w:val="18"/>
                <w:szCs w:val="18"/>
                <w:lang w:bidi="ar"/>
              </w:rPr>
              <w:t>用于候诊区信息显示。</w:t>
            </w:r>
            <w:r w:rsidRPr="000A5FB6">
              <w:rPr>
                <w:rFonts w:ascii="微软雅黑" w:eastAsia="微软雅黑" w:hAnsi="微软雅黑" w:cs="微软雅黑" w:hint="eastAsia"/>
                <w:color w:val="000000"/>
                <w:kern w:val="0"/>
                <w:sz w:val="18"/>
                <w:szCs w:val="18"/>
                <w:lang w:bidi="ar"/>
              </w:rPr>
              <w:br/>
              <w:t xml:space="preserve">显示屏：LED原装显示屏 </w:t>
            </w:r>
            <w:r w:rsidRPr="000A5FB6">
              <w:rPr>
                <w:rFonts w:ascii="微软雅黑" w:eastAsia="微软雅黑" w:hAnsi="微软雅黑" w:cs="微软雅黑" w:hint="eastAsia"/>
                <w:color w:val="000000"/>
                <w:kern w:val="0"/>
                <w:sz w:val="18"/>
                <w:szCs w:val="18"/>
                <w:lang w:bidi="ar"/>
              </w:rPr>
              <w:br/>
              <w:t>显示尺寸：55寸</w:t>
            </w:r>
            <w:r w:rsidRPr="000A5FB6">
              <w:rPr>
                <w:rFonts w:ascii="微软雅黑" w:eastAsia="微软雅黑" w:hAnsi="微软雅黑" w:cs="微软雅黑" w:hint="eastAsia"/>
                <w:color w:val="000000"/>
                <w:kern w:val="0"/>
                <w:sz w:val="18"/>
                <w:szCs w:val="18"/>
                <w:lang w:bidi="ar"/>
              </w:rPr>
              <w:br/>
              <w:t>显示比例：16:9</w:t>
            </w:r>
            <w:r w:rsidRPr="000A5FB6">
              <w:rPr>
                <w:rFonts w:ascii="微软雅黑" w:eastAsia="微软雅黑" w:hAnsi="微软雅黑" w:cs="微软雅黑" w:hint="eastAsia"/>
                <w:color w:val="000000"/>
                <w:kern w:val="0"/>
                <w:sz w:val="18"/>
                <w:szCs w:val="18"/>
                <w:lang w:bidi="ar"/>
              </w:rPr>
              <w:br/>
              <w:t xml:space="preserve">分辨率：1920(H)x1080(V) </w:t>
            </w:r>
            <w:r w:rsidRPr="000A5FB6">
              <w:rPr>
                <w:rFonts w:ascii="微软雅黑" w:eastAsia="微软雅黑" w:hAnsi="微软雅黑" w:cs="微软雅黑" w:hint="eastAsia"/>
                <w:color w:val="000000"/>
                <w:kern w:val="0"/>
                <w:sz w:val="18"/>
                <w:szCs w:val="18"/>
                <w:lang w:bidi="ar"/>
              </w:rPr>
              <w:br/>
              <w:t xml:space="preserve">平均亮度：300cd/㎡ </w:t>
            </w:r>
            <w:r w:rsidRPr="000A5FB6">
              <w:rPr>
                <w:rFonts w:ascii="微软雅黑" w:eastAsia="微软雅黑" w:hAnsi="微软雅黑" w:cs="微软雅黑" w:hint="eastAsia"/>
                <w:color w:val="000000"/>
                <w:kern w:val="0"/>
                <w:sz w:val="18"/>
                <w:szCs w:val="18"/>
                <w:lang w:bidi="ar"/>
              </w:rPr>
              <w:br/>
              <w:t>对比度：1400:1</w:t>
            </w:r>
            <w:r w:rsidRPr="000A5FB6">
              <w:rPr>
                <w:rFonts w:ascii="微软雅黑" w:eastAsia="微软雅黑" w:hAnsi="微软雅黑" w:cs="微软雅黑" w:hint="eastAsia"/>
                <w:color w:val="000000"/>
                <w:kern w:val="0"/>
                <w:sz w:val="18"/>
                <w:szCs w:val="18"/>
                <w:lang w:bidi="ar"/>
              </w:rPr>
              <w:br/>
              <w:t xml:space="preserve">可视角度：±178°  </w:t>
            </w:r>
            <w:r w:rsidRPr="000A5FB6">
              <w:rPr>
                <w:rFonts w:ascii="微软雅黑" w:eastAsia="微软雅黑" w:hAnsi="微软雅黑" w:cs="微软雅黑" w:hint="eastAsia"/>
                <w:color w:val="000000"/>
                <w:kern w:val="0"/>
                <w:sz w:val="18"/>
                <w:szCs w:val="18"/>
                <w:lang w:bidi="ar"/>
              </w:rPr>
              <w:br/>
              <w:t>Display Colors:8-bit</w:t>
            </w:r>
            <w:r w:rsidRPr="000A5FB6">
              <w:rPr>
                <w:rFonts w:ascii="微软雅黑" w:eastAsia="微软雅黑" w:hAnsi="微软雅黑" w:cs="微软雅黑" w:hint="eastAsia"/>
                <w:color w:val="000000"/>
                <w:kern w:val="0"/>
                <w:sz w:val="18"/>
                <w:szCs w:val="18"/>
                <w:lang w:bidi="ar"/>
              </w:rPr>
              <w:br/>
              <w:t>反应时间：6ms</w:t>
            </w:r>
            <w:r w:rsidRPr="000A5FB6">
              <w:rPr>
                <w:rFonts w:ascii="微软雅黑" w:eastAsia="微软雅黑" w:hAnsi="微软雅黑" w:cs="微软雅黑" w:hint="eastAsia"/>
                <w:color w:val="000000"/>
                <w:kern w:val="0"/>
                <w:sz w:val="18"/>
                <w:szCs w:val="18"/>
                <w:lang w:bidi="ar"/>
              </w:rPr>
              <w:br/>
              <w:t>使用寿命：60000小时</w:t>
            </w:r>
            <w:r w:rsidRPr="000A5FB6">
              <w:rPr>
                <w:rFonts w:ascii="微软雅黑" w:eastAsia="微软雅黑" w:hAnsi="微软雅黑" w:cs="微软雅黑" w:hint="eastAsia"/>
                <w:color w:val="000000"/>
                <w:kern w:val="0"/>
                <w:sz w:val="18"/>
                <w:szCs w:val="18"/>
                <w:lang w:bidi="ar"/>
              </w:rPr>
              <w:br/>
              <w:t>内置媒体播放器：Intel 四核四线程2.0G，2G内存，64G固态存储 内置音响</w:t>
            </w:r>
            <w:r w:rsidRPr="000A5FB6">
              <w:rPr>
                <w:rFonts w:ascii="微软雅黑" w:eastAsia="微软雅黑" w:hAnsi="微软雅黑" w:cs="微软雅黑" w:hint="eastAsia"/>
                <w:color w:val="000000"/>
                <w:kern w:val="0"/>
                <w:sz w:val="18"/>
                <w:szCs w:val="18"/>
                <w:lang w:bidi="ar"/>
              </w:rPr>
              <w:br/>
              <w:t>支持远程开关机，远程网络唤醒，给电自动开机</w:t>
            </w:r>
            <w:r w:rsidRPr="000A5FB6">
              <w:rPr>
                <w:rFonts w:ascii="微软雅黑" w:eastAsia="微软雅黑" w:hAnsi="微软雅黑" w:cs="微软雅黑" w:hint="eastAsia"/>
                <w:color w:val="000000"/>
                <w:kern w:val="0"/>
                <w:sz w:val="18"/>
                <w:szCs w:val="18"/>
                <w:lang w:bidi="ar"/>
              </w:rPr>
              <w:br/>
              <w:t>OS操作系统：Windows7,8,10</w:t>
            </w:r>
            <w:r w:rsidRPr="000A5FB6">
              <w:rPr>
                <w:rFonts w:ascii="微软雅黑" w:eastAsia="微软雅黑" w:hAnsi="微软雅黑" w:cs="微软雅黑" w:hint="eastAsia"/>
                <w:color w:val="000000"/>
                <w:kern w:val="0"/>
                <w:sz w:val="18"/>
                <w:szCs w:val="18"/>
                <w:lang w:bidi="ar"/>
              </w:rPr>
              <w:br/>
              <w:t>机壳：铝合金外壳加钢化玻璃面板防护。具备防爆、防震、防盗、防静电、防腐化、抗击打能力、抗震能力强。五金结构，难变形，烤漆工艺不生锈，坚固</w:t>
            </w:r>
            <w:r w:rsidRPr="000A5FB6">
              <w:rPr>
                <w:rFonts w:ascii="微软雅黑" w:eastAsia="微软雅黑" w:hAnsi="微软雅黑" w:cs="微软雅黑" w:hint="eastAsia"/>
                <w:color w:val="000000"/>
                <w:kern w:val="0"/>
                <w:sz w:val="18"/>
                <w:szCs w:val="18"/>
                <w:lang w:bidi="ar"/>
              </w:rPr>
              <w:br/>
              <w:t>接口：1*RTL8111E千兆网卡芯片；220V电源接口；USB接口</w:t>
            </w:r>
            <w:r w:rsidRPr="000A5FB6">
              <w:rPr>
                <w:rFonts w:ascii="微软雅黑" w:eastAsia="微软雅黑" w:hAnsi="微软雅黑" w:cs="微软雅黑" w:hint="eastAsia"/>
                <w:color w:val="000000"/>
                <w:kern w:val="0"/>
                <w:sz w:val="18"/>
                <w:szCs w:val="18"/>
                <w:lang w:bidi="ar"/>
              </w:rPr>
              <w:br/>
              <w:t>安装：壁挂，横挂竖挂均可</w:t>
            </w:r>
            <w:r w:rsidRPr="000A5FB6">
              <w:rPr>
                <w:rFonts w:ascii="微软雅黑" w:eastAsia="微软雅黑" w:hAnsi="微软雅黑" w:cs="微软雅黑" w:hint="eastAsia"/>
                <w:color w:val="000000"/>
                <w:kern w:val="0"/>
                <w:sz w:val="18"/>
                <w:szCs w:val="18"/>
                <w:lang w:bidi="ar"/>
              </w:rPr>
              <w:br/>
              <w:t>具备：权威机构检测报告</w:t>
            </w:r>
          </w:p>
          <w:p w:rsidR="00F96BCF" w:rsidRDefault="0019648D" w:rsidP="000A5FB6">
            <w:pPr>
              <w:widowControl/>
              <w:jc w:val="left"/>
              <w:textAlignment w:val="top"/>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0A5FB6" w:rsidRPr="00F050B7">
              <w:rPr>
                <w:rFonts w:ascii="Courier New" w:hAnsi="Courier New" w:cs="Courier New" w:hint="eastAsia"/>
                <w:b/>
                <w:sz w:val="20"/>
                <w:szCs w:val="20"/>
                <w:lang w:bidi="ar"/>
              </w:rPr>
              <w:t>：</w:t>
            </w:r>
            <w:r w:rsidR="000A5FB6" w:rsidRPr="00F050B7">
              <w:rPr>
                <w:rFonts w:ascii="Courier New" w:hAnsi="Courier New" w:cs="Courier New" w:hint="eastAsia"/>
                <w:b/>
                <w:sz w:val="20"/>
                <w:szCs w:val="20"/>
                <w:lang w:bidi="ar"/>
              </w:rPr>
              <w:t>3</w:t>
            </w:r>
            <w:r w:rsidR="000A5FB6" w:rsidRPr="00F050B7">
              <w:rPr>
                <w:rFonts w:ascii="Courier New" w:hAnsi="Courier New" w:cs="Courier New" w:hint="eastAsia"/>
                <w:b/>
                <w:sz w:val="20"/>
                <w:szCs w:val="20"/>
                <w:lang w:bidi="ar"/>
              </w:rPr>
              <w:t>台</w:t>
            </w:r>
          </w:p>
        </w:tc>
      </w:tr>
    </w:tbl>
    <w:p w:rsidR="00F96BCF" w:rsidRDefault="0057526A">
      <w:pPr>
        <w:pStyle w:val="1"/>
        <w:spacing w:after="312"/>
        <w:rPr>
          <w:sz w:val="24"/>
          <w:szCs w:val="24"/>
        </w:rPr>
      </w:pPr>
      <w:r>
        <w:rPr>
          <w:rFonts w:hint="eastAsia"/>
          <w:sz w:val="24"/>
          <w:szCs w:val="24"/>
        </w:rPr>
        <w:t>三、医护对讲系统软硬件参数要求</w:t>
      </w:r>
    </w:p>
    <w:tbl>
      <w:tblPr>
        <w:tblW w:w="8940" w:type="dxa"/>
        <w:tblInd w:w="93" w:type="dxa"/>
        <w:tblLayout w:type="fixed"/>
        <w:tblLook w:val="04A0" w:firstRow="1" w:lastRow="0" w:firstColumn="1" w:lastColumn="0" w:noHBand="0" w:noVBand="1"/>
      </w:tblPr>
      <w:tblGrid>
        <w:gridCol w:w="2677"/>
        <w:gridCol w:w="6263"/>
      </w:tblGrid>
      <w:tr w:rsidR="00F96BCF">
        <w:trPr>
          <w:trHeight w:val="54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6BCF" w:rsidRDefault="0057526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设备名称</w:t>
            </w:r>
          </w:p>
        </w:tc>
        <w:tc>
          <w:tcPr>
            <w:tcW w:w="6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6BCF" w:rsidRDefault="0057526A">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参数</w:t>
            </w:r>
          </w:p>
        </w:tc>
      </w:tr>
      <w:tr w:rsidR="00F96BCF">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6BCF" w:rsidRDefault="003A3BB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软件</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BB9" w:rsidRPr="003A3BB9" w:rsidRDefault="003A3BB9" w:rsidP="003A3BB9">
            <w:pP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1、运行在业务服务器上。整个系统的服务管理，包含资料管理、分级管理、分级控制转移或设置，与HIS系统的数据交换对接处理等，是终端管理、系统运行、病床病房信息管理、医护对讲信息管理等综合服务平台。</w:t>
            </w:r>
          </w:p>
          <w:p w:rsidR="003A3BB9" w:rsidRPr="003A3BB9" w:rsidRDefault="003A3BB9" w:rsidP="003A3BB9">
            <w:pP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2、采用B/S模式构建，Web浏览无需安装控件，B/S客户端通过互联网远程访问，凭科室账户权限登录系统管理平台，能够实现对异地或区域相隔较远的分院等分支机构的设备进行统一管理。</w:t>
            </w:r>
          </w:p>
          <w:p w:rsidR="003A3BB9" w:rsidRPr="003A3BB9" w:rsidRDefault="003A3BB9" w:rsidP="003A3BB9">
            <w:pP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3、可对系统内所有呼叫设备统一进行管理。</w:t>
            </w:r>
          </w:p>
          <w:p w:rsidR="003A3BB9" w:rsidRPr="003A3BB9" w:rsidRDefault="003A3BB9" w:rsidP="003A3BB9">
            <w:pPr>
              <w:rPr>
                <w:rFonts w:ascii="微软雅黑" w:eastAsia="微软雅黑" w:hAnsi="微软雅黑" w:cs="微软雅黑"/>
                <w:color w:val="000000"/>
                <w:kern w:val="0"/>
                <w:sz w:val="18"/>
                <w:szCs w:val="18"/>
                <w:lang w:bidi="ar"/>
              </w:rPr>
            </w:pPr>
            <w:r w:rsidRPr="003A3BB9">
              <w:rPr>
                <w:rFonts w:hint="eastAsia"/>
              </w:rPr>
              <w:t>4</w:t>
            </w:r>
            <w:r w:rsidRPr="003A3BB9">
              <w:rPr>
                <w:rFonts w:hint="eastAsia"/>
              </w:rPr>
              <w:t>、可通过</w:t>
            </w:r>
            <w:r w:rsidRPr="003A3BB9">
              <w:rPr>
                <w:rFonts w:hint="eastAsia"/>
              </w:rPr>
              <w:t>HI</w:t>
            </w:r>
            <w:r w:rsidRPr="003A3BB9">
              <w:rPr>
                <w:rFonts w:ascii="微软雅黑" w:eastAsia="微软雅黑" w:hAnsi="微软雅黑" w:cs="微软雅黑" w:hint="eastAsia"/>
                <w:color w:val="000000"/>
                <w:kern w:val="0"/>
                <w:sz w:val="18"/>
                <w:szCs w:val="18"/>
                <w:lang w:bidi="ar"/>
              </w:rPr>
              <w:t>S系统对医院的各科室、护士站、医生护士、病人的相关信息进行记录并管理。</w:t>
            </w:r>
          </w:p>
          <w:p w:rsidR="003A3BB9" w:rsidRPr="003A3BB9" w:rsidRDefault="003A3BB9" w:rsidP="003A3BB9">
            <w:pP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5、系统在联网的情况下，将各个病区的呼叫记录汇总至网络服务器，随时查看，有助于医院管理层对临床护理的一些基本管理。</w:t>
            </w:r>
          </w:p>
          <w:p w:rsidR="003A3BB9" w:rsidRPr="003A3BB9" w:rsidRDefault="003A3BB9" w:rsidP="003A3BB9">
            <w:pP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6、该系统管理平台软件的运行以否，不会影响整个医护对讲系统的基本通讯。</w:t>
            </w:r>
          </w:p>
          <w:p w:rsidR="00F96BCF" w:rsidRDefault="0019648D" w:rsidP="003A3BB9">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3A3BB9" w:rsidRPr="00F050B7">
              <w:rPr>
                <w:rFonts w:ascii="Courier New" w:hAnsi="Courier New" w:cs="Courier New" w:hint="eastAsia"/>
                <w:b/>
                <w:sz w:val="20"/>
                <w:szCs w:val="20"/>
                <w:lang w:bidi="ar"/>
              </w:rPr>
              <w:t>：</w:t>
            </w:r>
            <w:r w:rsidR="003A3BB9" w:rsidRPr="00F050B7">
              <w:rPr>
                <w:rFonts w:ascii="Courier New" w:hAnsi="Courier New" w:cs="Courier New" w:hint="eastAsia"/>
                <w:b/>
                <w:sz w:val="20"/>
                <w:szCs w:val="20"/>
                <w:lang w:bidi="ar"/>
              </w:rPr>
              <w:t>1</w:t>
            </w:r>
            <w:r w:rsidR="003A3BB9" w:rsidRPr="00F050B7">
              <w:rPr>
                <w:rFonts w:ascii="Courier New" w:hAnsi="Courier New" w:cs="Courier New" w:hint="eastAsia"/>
                <w:b/>
                <w:sz w:val="20"/>
                <w:szCs w:val="20"/>
                <w:lang w:bidi="ar"/>
              </w:rPr>
              <w:t>套</w:t>
            </w:r>
          </w:p>
        </w:tc>
      </w:tr>
      <w:tr w:rsidR="003A3BB9" w:rsidTr="0024670D">
        <w:trPr>
          <w:trHeight w:val="155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3BB9" w:rsidRDefault="003A3BB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医护主机</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BB9" w:rsidRDefault="003A3BB9" w:rsidP="00AE3508">
            <w:pPr>
              <w:widowControl/>
              <w:jc w:val="left"/>
              <w:textAlignment w:val="center"/>
            </w:pPr>
            <w:r w:rsidRPr="003A3BB9">
              <w:rPr>
                <w:rFonts w:ascii="微软雅黑" w:eastAsia="微软雅黑" w:hAnsi="微软雅黑" w:cs="微软雅黑" w:hint="eastAsia"/>
                <w:color w:val="000000"/>
                <w:kern w:val="0"/>
                <w:sz w:val="18"/>
                <w:szCs w:val="18"/>
                <w:lang w:bidi="ar"/>
              </w:rPr>
              <w:t>1、10.1寸高清显示屏，分辨率1280x800，支持全触摸操作；</w:t>
            </w:r>
            <w:r w:rsidRPr="003A3BB9">
              <w:rPr>
                <w:rFonts w:ascii="微软雅黑" w:eastAsia="微软雅黑" w:hAnsi="微软雅黑" w:cs="微软雅黑" w:hint="eastAsia"/>
                <w:color w:val="000000"/>
                <w:kern w:val="0"/>
                <w:sz w:val="18"/>
                <w:szCs w:val="18"/>
                <w:lang w:bidi="ar"/>
              </w:rPr>
              <w:br/>
              <w:t>高清CMOS摄像头720P以上分辨率(选配)，界面布局合理，美观大方；</w:t>
            </w:r>
            <w:r w:rsidRPr="003A3BB9">
              <w:rPr>
                <w:rFonts w:ascii="微软雅黑" w:eastAsia="微软雅黑" w:hAnsi="微软雅黑" w:cs="微软雅黑" w:hint="eastAsia"/>
                <w:color w:val="000000"/>
                <w:kern w:val="0"/>
                <w:sz w:val="18"/>
                <w:szCs w:val="18"/>
                <w:lang w:bidi="ar"/>
              </w:rPr>
              <w:br/>
              <w:t>2、可与病房门口机、病床分机、病区门口机呼叫及双向音视频通话；</w:t>
            </w:r>
            <w:r w:rsidRPr="003A3BB9">
              <w:rPr>
                <w:rFonts w:ascii="微软雅黑" w:eastAsia="微软雅黑" w:hAnsi="微软雅黑" w:cs="微软雅黑" w:hint="eastAsia"/>
                <w:color w:val="000000"/>
                <w:kern w:val="0"/>
                <w:sz w:val="18"/>
                <w:szCs w:val="18"/>
                <w:lang w:bidi="ar"/>
              </w:rPr>
              <w:br/>
              <w:t>支持普通呼叫，患者可通过床头呼叫终端呼叫护士站,通过面板的按键触发紧急呼叫；</w:t>
            </w:r>
            <w:r w:rsidRPr="003A3BB9">
              <w:rPr>
                <w:rFonts w:ascii="微软雅黑" w:eastAsia="微软雅黑" w:hAnsi="微软雅黑" w:cs="微软雅黑" w:hint="eastAsia"/>
                <w:color w:val="000000"/>
                <w:kern w:val="0"/>
                <w:sz w:val="18"/>
                <w:szCs w:val="18"/>
                <w:lang w:bidi="ar"/>
              </w:rPr>
              <w:br/>
              <w:t>3、支持增援呼叫，医护人员在病房通过床头呼叫终端（或者护士站操作）呼叫，通知其他医护人员增援；增援呼叫的优先级别高于普通呼叫和紧急呼叫。</w:t>
            </w:r>
            <w:r w:rsidRPr="003A3BB9">
              <w:rPr>
                <w:rFonts w:ascii="微软雅黑" w:eastAsia="微软雅黑" w:hAnsi="微软雅黑" w:cs="微软雅黑" w:hint="eastAsia"/>
                <w:color w:val="000000"/>
                <w:kern w:val="0"/>
                <w:sz w:val="18"/>
                <w:szCs w:val="18"/>
                <w:lang w:bidi="ar"/>
              </w:rPr>
              <w:br/>
              <w:t>4、支持卫生间报警患者可通过卫生间按钮呼叫护士站，报警的优先级别要高于普通呼叫;</w:t>
            </w:r>
            <w:r w:rsidRPr="003A3BB9">
              <w:rPr>
                <w:rFonts w:ascii="微软雅黑" w:eastAsia="微软雅黑" w:hAnsi="微软雅黑" w:cs="微软雅黑" w:hint="eastAsia"/>
                <w:color w:val="000000"/>
                <w:kern w:val="0"/>
                <w:sz w:val="18"/>
                <w:szCs w:val="18"/>
                <w:lang w:bidi="ar"/>
              </w:rPr>
              <w:br/>
              <w:t>5、支持免提和手柄通话功能，有鹅颈麦，进行免提通话；环境嘈杂时，可提起手柄进行通话；</w:t>
            </w:r>
            <w:r w:rsidRPr="003A3BB9">
              <w:rPr>
                <w:rFonts w:ascii="微软雅黑" w:eastAsia="微软雅黑" w:hAnsi="微软雅黑" w:cs="微软雅黑" w:hint="eastAsia"/>
                <w:color w:val="000000"/>
                <w:kern w:val="0"/>
                <w:sz w:val="18"/>
                <w:szCs w:val="18"/>
                <w:lang w:bidi="ar"/>
              </w:rPr>
              <w:br/>
              <w:t>6、有接听与复位快捷物理按键，可快速接听呼叫；</w:t>
            </w:r>
            <w:r w:rsidRPr="003A3BB9">
              <w:rPr>
                <w:rFonts w:ascii="微软雅黑" w:eastAsia="微软雅黑" w:hAnsi="微软雅黑" w:cs="微软雅黑" w:hint="eastAsia"/>
                <w:color w:val="000000"/>
                <w:kern w:val="0"/>
                <w:sz w:val="18"/>
                <w:szCs w:val="18"/>
                <w:lang w:bidi="ar"/>
              </w:rPr>
              <w:br/>
              <w:t>7、与病床分机可进行双向音视频通话，可联动外部IP摄像机；</w:t>
            </w:r>
            <w:r w:rsidRPr="003A3BB9">
              <w:rPr>
                <w:rFonts w:ascii="微软雅黑" w:eastAsia="微软雅黑" w:hAnsi="微软雅黑" w:cs="微软雅黑" w:hint="eastAsia"/>
                <w:color w:val="000000"/>
                <w:kern w:val="0"/>
                <w:sz w:val="18"/>
                <w:szCs w:val="18"/>
                <w:lang w:bidi="ar"/>
              </w:rPr>
              <w:br/>
              <w:t>8、有病员一览表功能，可显示每路病床分机对应的病人基本信息，并可查看详细信息；</w:t>
            </w:r>
            <w:r w:rsidRPr="003A3BB9">
              <w:rPr>
                <w:rFonts w:ascii="微软雅黑" w:eastAsia="微软雅黑" w:hAnsi="微软雅黑" w:cs="微软雅黑" w:hint="eastAsia"/>
                <w:color w:val="000000"/>
                <w:kern w:val="0"/>
                <w:sz w:val="18"/>
                <w:szCs w:val="18"/>
                <w:lang w:bidi="ar"/>
              </w:rPr>
              <w:br/>
              <w:t>9、分机呼叫时，主机和病房门口机的触摸屏上均同步显示呼入状态，主机语音播报“XX房 XX床 呼叫”；</w:t>
            </w:r>
            <w:r w:rsidRPr="003A3BB9">
              <w:rPr>
                <w:rFonts w:ascii="微软雅黑" w:eastAsia="微软雅黑" w:hAnsi="微软雅黑" w:cs="微软雅黑" w:hint="eastAsia"/>
                <w:color w:val="000000"/>
                <w:kern w:val="0"/>
                <w:sz w:val="18"/>
                <w:szCs w:val="18"/>
                <w:lang w:bidi="ar"/>
              </w:rPr>
              <w:br/>
              <w:t>可同时显示多路分机或防水按钮的呼叫，并等待处理；</w:t>
            </w:r>
            <w:r w:rsidRPr="003A3BB9">
              <w:rPr>
                <w:rFonts w:ascii="微软雅黑" w:eastAsia="微软雅黑" w:hAnsi="微软雅黑" w:cs="微软雅黑" w:hint="eastAsia"/>
                <w:color w:val="000000"/>
                <w:kern w:val="0"/>
                <w:sz w:val="18"/>
                <w:szCs w:val="18"/>
                <w:lang w:bidi="ar"/>
              </w:rPr>
              <w:br/>
              <w:t>10广播功能，可对所有分机进行全区、分组广播喊话或播放MP3声音文件；可在首页实时查看当前播放的节目；</w:t>
            </w:r>
            <w:r w:rsidRPr="003A3BB9">
              <w:rPr>
                <w:rFonts w:ascii="微软雅黑" w:eastAsia="微软雅黑" w:hAnsi="微软雅黑" w:cs="微软雅黑" w:hint="eastAsia"/>
                <w:color w:val="000000"/>
                <w:kern w:val="0"/>
                <w:sz w:val="18"/>
                <w:szCs w:val="18"/>
                <w:lang w:bidi="ar"/>
              </w:rPr>
              <w:br/>
              <w:t>11、主机托管功能，支持病床分机、防水分机的托管请求；</w:t>
            </w:r>
            <w:r w:rsidRPr="003A3BB9">
              <w:rPr>
                <w:rFonts w:ascii="微软雅黑" w:eastAsia="微软雅黑" w:hAnsi="微软雅黑" w:cs="微软雅黑" w:hint="eastAsia"/>
                <w:color w:val="000000"/>
                <w:kern w:val="0"/>
                <w:sz w:val="18"/>
                <w:szCs w:val="18"/>
                <w:lang w:bidi="ar"/>
              </w:rPr>
              <w:br/>
              <w:t>12、有音频输入、输出接口，支持TF卡，通话时进行录音录像，并可上传到服务器进行存储；</w:t>
            </w:r>
            <w:r w:rsidRPr="003A3BB9">
              <w:rPr>
                <w:rFonts w:ascii="微软雅黑" w:eastAsia="微软雅黑" w:hAnsi="微软雅黑" w:cs="微软雅黑" w:hint="eastAsia"/>
                <w:color w:val="000000"/>
                <w:kern w:val="0"/>
                <w:sz w:val="18"/>
                <w:szCs w:val="18"/>
                <w:lang w:bidi="ar"/>
              </w:rPr>
              <w:br/>
              <w:t>13、在线检测，对分机设备状态进行检测，分机故障时主机将用界面和语音提示该分机网络故障，便于及时维护及检修；</w:t>
            </w:r>
            <w:r w:rsidRPr="003A3BB9">
              <w:rPr>
                <w:rFonts w:ascii="微软雅黑" w:eastAsia="微软雅黑" w:hAnsi="微软雅黑" w:cs="微软雅黑" w:hint="eastAsia"/>
                <w:color w:val="000000"/>
                <w:kern w:val="0"/>
                <w:sz w:val="18"/>
                <w:szCs w:val="18"/>
                <w:lang w:bidi="ar"/>
              </w:rPr>
              <w:br/>
              <w:t>14、通话记录查询功能；</w:t>
            </w:r>
            <w:r w:rsidRPr="003A3BB9">
              <w:rPr>
                <w:rFonts w:ascii="微软雅黑" w:eastAsia="微软雅黑" w:hAnsi="微软雅黑" w:cs="微软雅黑" w:hint="eastAsia"/>
                <w:color w:val="000000"/>
                <w:kern w:val="0"/>
                <w:sz w:val="18"/>
                <w:szCs w:val="18"/>
                <w:lang w:bidi="ar"/>
              </w:rPr>
              <w:br/>
              <w:t>15、可在一览表中用不同颜色区分分机在线、脱机、呼叫中、通话、未接来电等状态；</w:t>
            </w:r>
            <w:r w:rsidRPr="003A3BB9">
              <w:rPr>
                <w:rFonts w:ascii="微软雅黑" w:eastAsia="微软雅黑" w:hAnsi="微软雅黑" w:cs="微软雅黑" w:hint="eastAsia"/>
                <w:color w:val="000000"/>
                <w:kern w:val="0"/>
                <w:sz w:val="18"/>
                <w:szCs w:val="18"/>
                <w:lang w:bidi="ar"/>
              </w:rPr>
              <w:br/>
              <w:t>16、通讯录功能，通过通讯录进行分组管理、快速检索并呼叫；可以切换不同布局显示，支持列表式、图标式；</w:t>
            </w:r>
            <w:r w:rsidRPr="003A3BB9">
              <w:rPr>
                <w:rFonts w:ascii="微软雅黑" w:eastAsia="微软雅黑" w:hAnsi="微软雅黑" w:cs="微软雅黑" w:hint="eastAsia"/>
                <w:color w:val="000000"/>
                <w:kern w:val="0"/>
                <w:sz w:val="18"/>
                <w:szCs w:val="18"/>
                <w:lang w:bidi="ar"/>
              </w:rPr>
              <w:br/>
            </w:r>
            <w:r w:rsidRPr="003A3BB9">
              <w:rPr>
                <w:rFonts w:ascii="微软雅黑" w:eastAsia="微软雅黑" w:hAnsi="微软雅黑" w:cs="微软雅黑" w:hint="eastAsia"/>
                <w:color w:val="000000"/>
                <w:kern w:val="0"/>
                <w:sz w:val="18"/>
                <w:szCs w:val="18"/>
                <w:lang w:bidi="ar"/>
              </w:rPr>
              <w:lastRenderedPageBreak/>
              <w:t>17、支持SIP协议，可呼叫标准VOIP设备；</w:t>
            </w:r>
            <w:r w:rsidRPr="003A3BB9">
              <w:rPr>
                <w:rFonts w:ascii="微软雅黑" w:eastAsia="微软雅黑" w:hAnsi="微软雅黑" w:cs="微软雅黑" w:hint="eastAsia"/>
                <w:color w:val="000000"/>
                <w:kern w:val="0"/>
                <w:sz w:val="18"/>
                <w:szCs w:val="18"/>
                <w:lang w:bidi="ar"/>
              </w:rPr>
              <w:br/>
              <w:t>18、内置RTC,确保断电时间不丢失，支持NTP网络和服务器两种校时方式，保证校时可靠性；</w:t>
            </w:r>
            <w:r w:rsidRPr="003A3BB9">
              <w:rPr>
                <w:rFonts w:ascii="微软雅黑" w:eastAsia="微软雅黑" w:hAnsi="微软雅黑" w:cs="微软雅黑" w:hint="eastAsia"/>
                <w:color w:val="000000"/>
                <w:kern w:val="0"/>
                <w:sz w:val="18"/>
                <w:szCs w:val="18"/>
                <w:lang w:bidi="ar"/>
              </w:rPr>
              <w:br/>
              <w:t>19、通过10/100M以太网接口通讯，扩展支持内置WIFI模块无线</w:t>
            </w:r>
            <w:r>
              <w:rPr>
                <w:rFonts w:hint="eastAsia"/>
              </w:rPr>
              <w:t>通讯；</w:t>
            </w:r>
            <w:r>
              <w:rPr>
                <w:rFonts w:hint="eastAsia"/>
              </w:rPr>
              <w:br/>
            </w:r>
            <w:r>
              <w:rPr>
                <w:rFonts w:hint="eastAsia"/>
              </w:rPr>
              <w:t>支持独立供电、集中供电，也可选配内置</w:t>
            </w:r>
            <w:r>
              <w:rPr>
                <w:rFonts w:hint="eastAsia"/>
              </w:rPr>
              <w:t>POE</w:t>
            </w:r>
            <w:r>
              <w:rPr>
                <w:rFonts w:hint="eastAsia"/>
              </w:rPr>
              <w:t>模块由交换机供电；</w:t>
            </w:r>
            <w:r>
              <w:rPr>
                <w:rFonts w:hint="eastAsia"/>
              </w:rPr>
              <w:br/>
            </w:r>
            <w:r>
              <w:rPr>
                <w:rFonts w:hint="eastAsia"/>
              </w:rPr>
              <w:t>操作系统：</w:t>
            </w:r>
            <w:r>
              <w:rPr>
                <w:rFonts w:hint="eastAsia"/>
              </w:rPr>
              <w:t>Android</w:t>
            </w:r>
            <w:r>
              <w:rPr>
                <w:rFonts w:hint="eastAsia"/>
              </w:rPr>
              <w:br/>
              <w:t>CPU</w:t>
            </w:r>
            <w:r>
              <w:rPr>
                <w:rFonts w:hint="eastAsia"/>
              </w:rPr>
              <w:t>：</w:t>
            </w:r>
            <w:r>
              <w:rPr>
                <w:rFonts w:hint="eastAsia"/>
              </w:rPr>
              <w:t xml:space="preserve">4* ARM Cortex-A53 </w:t>
            </w:r>
            <w:r>
              <w:rPr>
                <w:rFonts w:hint="eastAsia"/>
              </w:rPr>
              <w:br/>
            </w:r>
            <w:r w:rsidRPr="003A3BB9">
              <w:rPr>
                <w:rFonts w:ascii="微软雅黑" w:eastAsia="微软雅黑" w:hAnsi="微软雅黑" w:cs="微软雅黑" w:hint="eastAsia"/>
                <w:color w:val="000000"/>
                <w:kern w:val="0"/>
                <w:sz w:val="18"/>
                <w:szCs w:val="18"/>
                <w:lang w:bidi="ar"/>
              </w:rPr>
              <w:t>主频：1.6GHz</w:t>
            </w:r>
            <w:r w:rsidRPr="003A3BB9">
              <w:rPr>
                <w:rFonts w:ascii="微软雅黑" w:eastAsia="微软雅黑" w:hAnsi="微软雅黑" w:cs="微软雅黑" w:hint="eastAsia"/>
                <w:color w:val="000000"/>
                <w:kern w:val="0"/>
                <w:sz w:val="18"/>
                <w:szCs w:val="18"/>
                <w:lang w:bidi="ar"/>
              </w:rPr>
              <w:br/>
              <w:t>内存：2GB</w:t>
            </w:r>
            <w:r w:rsidRPr="003A3BB9">
              <w:rPr>
                <w:rFonts w:ascii="微软雅黑" w:eastAsia="微软雅黑" w:hAnsi="微软雅黑" w:cs="微软雅黑" w:hint="eastAsia"/>
                <w:color w:val="000000"/>
                <w:kern w:val="0"/>
                <w:sz w:val="18"/>
                <w:szCs w:val="18"/>
                <w:lang w:bidi="ar"/>
              </w:rPr>
              <w:br/>
              <w:t>存储：8GB</w:t>
            </w:r>
          </w:p>
          <w:p w:rsidR="003A3BB9" w:rsidRDefault="0019648D" w:rsidP="00AE3508">
            <w:pPr>
              <w:pStyle w:val="HTML"/>
            </w:pPr>
            <w:r w:rsidRPr="00ED45FA">
              <w:rPr>
                <w:rFonts w:hint="eastAsia"/>
                <w:b/>
                <w:lang w:bidi="ar"/>
              </w:rPr>
              <w:t>数量</w:t>
            </w:r>
            <w:r w:rsidRPr="00ED45FA">
              <w:rPr>
                <w:rFonts w:hint="eastAsia"/>
                <w:b/>
                <w:lang w:bidi="ar"/>
              </w:rPr>
              <w:t>/</w:t>
            </w:r>
            <w:r w:rsidRPr="00ED45FA">
              <w:rPr>
                <w:rFonts w:hint="eastAsia"/>
                <w:b/>
                <w:lang w:bidi="ar"/>
              </w:rPr>
              <w:t>单</w:t>
            </w:r>
            <w:r>
              <w:rPr>
                <w:rFonts w:hint="eastAsia"/>
                <w:b/>
                <w:lang w:bidi="ar"/>
              </w:rPr>
              <w:t>位</w:t>
            </w:r>
            <w:r w:rsidR="003A3BB9" w:rsidRPr="0019648D">
              <w:rPr>
                <w:rFonts w:hint="eastAsia"/>
                <w:b/>
                <w:lang w:bidi="ar"/>
              </w:rPr>
              <w:t>：</w:t>
            </w:r>
            <w:r w:rsidR="003A3BB9" w:rsidRPr="0019648D">
              <w:rPr>
                <w:rFonts w:hint="eastAsia"/>
                <w:b/>
                <w:lang w:bidi="ar"/>
              </w:rPr>
              <w:t>5</w:t>
            </w:r>
            <w:r w:rsidR="003A3BB9" w:rsidRPr="0019648D">
              <w:rPr>
                <w:rFonts w:hint="eastAsia"/>
                <w:b/>
                <w:lang w:bidi="ar"/>
              </w:rPr>
              <w:t>台</w:t>
            </w:r>
          </w:p>
        </w:tc>
      </w:tr>
      <w:tr w:rsidR="003A3BB9">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3BB9" w:rsidRDefault="003A3BB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10寸病房门口机</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BB9" w:rsidRPr="003A3BB9" w:rsidRDefault="003A3BB9" w:rsidP="003A3BB9">
            <w:pPr>
              <w:widowControl/>
              <w:numPr>
                <w:ilvl w:val="0"/>
                <w:numId w:val="8"/>
              </w:numPr>
              <w:jc w:val="left"/>
              <w:textAlignment w:val="cente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10.1寸高清显示屏，分辨率800*1280，支持全触摸操作；</w:t>
            </w:r>
            <w:r w:rsidRPr="003A3BB9">
              <w:rPr>
                <w:rFonts w:ascii="微软雅黑" w:eastAsia="微软雅黑" w:hAnsi="微软雅黑" w:cs="微软雅黑" w:hint="eastAsia"/>
                <w:color w:val="000000"/>
                <w:kern w:val="0"/>
                <w:sz w:val="18"/>
                <w:szCs w:val="18"/>
                <w:lang w:bidi="ar"/>
              </w:rPr>
              <w:br/>
              <w:t>2、、 界面显示主治医生、主管护士，本房间病人床号、姓名等信息，并可自定义界面信息；</w:t>
            </w:r>
            <w:r w:rsidRPr="003A3BB9">
              <w:rPr>
                <w:rFonts w:ascii="微软雅黑" w:eastAsia="微软雅黑" w:hAnsi="微软雅黑" w:cs="微软雅黑" w:hint="eastAsia"/>
                <w:color w:val="000000"/>
                <w:kern w:val="0"/>
                <w:sz w:val="18"/>
                <w:szCs w:val="18"/>
                <w:lang w:bidi="ar"/>
              </w:rPr>
              <w:br/>
              <w:t>3、 可显示病区的介绍</w:t>
            </w:r>
            <w:r w:rsidRPr="003A3BB9">
              <w:rPr>
                <w:rFonts w:ascii="微软雅黑" w:eastAsia="微软雅黑" w:hAnsi="微软雅黑" w:cs="微软雅黑" w:hint="eastAsia"/>
                <w:color w:val="000000"/>
                <w:kern w:val="0"/>
                <w:sz w:val="18"/>
                <w:szCs w:val="18"/>
                <w:lang w:bidi="ar"/>
              </w:rPr>
              <w:br/>
              <w:t>4、 可接听病床分机呼叫及双向音频通话；可呼叫医护主机并进行双向通话；</w:t>
            </w:r>
            <w:r w:rsidRPr="003A3BB9">
              <w:rPr>
                <w:rFonts w:ascii="微软雅黑" w:eastAsia="微软雅黑" w:hAnsi="微软雅黑" w:cs="微软雅黑" w:hint="eastAsia"/>
                <w:color w:val="000000"/>
                <w:kern w:val="0"/>
                <w:sz w:val="18"/>
                <w:szCs w:val="18"/>
                <w:lang w:bidi="ar"/>
              </w:rPr>
              <w:br/>
              <w:t>5、 护理功能，支持按键进入护理模式；</w:t>
            </w:r>
            <w:r w:rsidRPr="003A3BB9">
              <w:rPr>
                <w:rFonts w:ascii="微软雅黑" w:eastAsia="微软雅黑" w:hAnsi="微软雅黑" w:cs="微软雅黑" w:hint="eastAsia"/>
                <w:color w:val="000000"/>
                <w:kern w:val="0"/>
                <w:sz w:val="18"/>
                <w:szCs w:val="18"/>
                <w:lang w:bidi="ar"/>
              </w:rPr>
              <w:br/>
              <w:t>6、支持外接门灯、防水分机功能，并可支持接入多个防水分机；</w:t>
            </w:r>
            <w:r w:rsidRPr="003A3BB9">
              <w:rPr>
                <w:rFonts w:ascii="微软雅黑" w:eastAsia="微软雅黑" w:hAnsi="微软雅黑" w:cs="微软雅黑" w:hint="eastAsia"/>
                <w:color w:val="000000"/>
                <w:kern w:val="0"/>
                <w:sz w:val="18"/>
                <w:szCs w:val="18"/>
                <w:lang w:bidi="ar"/>
              </w:rPr>
              <w:br/>
              <w:t>7、分机集成三色门灯功能，指示呼叫、护理等信息；</w:t>
            </w:r>
            <w:r w:rsidRPr="003A3BB9">
              <w:rPr>
                <w:rFonts w:ascii="微软雅黑" w:eastAsia="微软雅黑" w:hAnsi="微软雅黑" w:cs="微软雅黑" w:hint="eastAsia"/>
                <w:color w:val="000000"/>
                <w:kern w:val="0"/>
                <w:sz w:val="18"/>
                <w:szCs w:val="18"/>
                <w:lang w:bidi="ar"/>
              </w:rPr>
              <w:br/>
              <w:t>8、支持有线及无线通信，10/100M以太网接口，可扩展内置WIFI模块进行无线通信。</w:t>
            </w:r>
            <w:r w:rsidRPr="003A3BB9">
              <w:rPr>
                <w:rFonts w:ascii="微软雅黑" w:eastAsia="微软雅黑" w:hAnsi="微软雅黑" w:cs="微软雅黑" w:hint="eastAsia"/>
                <w:color w:val="000000"/>
                <w:kern w:val="0"/>
                <w:sz w:val="18"/>
                <w:szCs w:val="18"/>
                <w:lang w:bidi="ar"/>
              </w:rPr>
              <w:br/>
              <w:t>9、支持独立供电、集中供电，也可选配内置POE模块由交换机供电;</w:t>
            </w:r>
            <w:r w:rsidRPr="003A3BB9">
              <w:rPr>
                <w:rFonts w:ascii="微软雅黑" w:eastAsia="微软雅黑" w:hAnsi="微软雅黑" w:cs="微软雅黑" w:hint="eastAsia"/>
                <w:color w:val="000000"/>
                <w:kern w:val="0"/>
                <w:sz w:val="18"/>
                <w:szCs w:val="18"/>
                <w:lang w:bidi="ar"/>
              </w:rPr>
              <w:br/>
              <w:t>10、内置RTC,确保断电时间不丢失，支持NTP网络和服务器两种校时方式，保证校时可靠性。</w:t>
            </w:r>
            <w:r w:rsidRPr="003A3BB9">
              <w:rPr>
                <w:rFonts w:ascii="微软雅黑" w:eastAsia="微软雅黑" w:hAnsi="微软雅黑" w:cs="微软雅黑" w:hint="eastAsia"/>
                <w:color w:val="000000"/>
                <w:kern w:val="0"/>
                <w:sz w:val="18"/>
                <w:szCs w:val="18"/>
                <w:lang w:bidi="ar"/>
              </w:rPr>
              <w:br/>
              <w:t>操作系统：Linux</w:t>
            </w:r>
            <w:r w:rsidRPr="003A3BB9">
              <w:rPr>
                <w:rFonts w:ascii="微软雅黑" w:eastAsia="微软雅黑" w:hAnsi="微软雅黑" w:cs="微软雅黑" w:hint="eastAsia"/>
                <w:color w:val="000000"/>
                <w:kern w:val="0"/>
                <w:sz w:val="18"/>
                <w:szCs w:val="18"/>
                <w:lang w:bidi="ar"/>
              </w:rPr>
              <w:br/>
              <w:t>CPU：ARM CortexTM-A7 MPCore</w:t>
            </w:r>
            <w:r w:rsidRPr="003A3BB9">
              <w:rPr>
                <w:rFonts w:ascii="微软雅黑" w:eastAsia="微软雅黑" w:hAnsi="微软雅黑" w:cs="微软雅黑" w:hint="eastAsia"/>
                <w:color w:val="000000"/>
                <w:kern w:val="0"/>
                <w:sz w:val="18"/>
                <w:szCs w:val="18"/>
                <w:lang w:bidi="ar"/>
              </w:rPr>
              <w:br/>
              <w:t>主频：1.2GHz</w:t>
            </w:r>
            <w:r w:rsidRPr="003A3BB9">
              <w:rPr>
                <w:rFonts w:ascii="微软雅黑" w:eastAsia="微软雅黑" w:hAnsi="微软雅黑" w:cs="微软雅黑" w:hint="eastAsia"/>
                <w:color w:val="000000"/>
                <w:kern w:val="0"/>
                <w:sz w:val="18"/>
                <w:szCs w:val="18"/>
                <w:lang w:bidi="ar"/>
              </w:rPr>
              <w:br/>
              <w:t>内存：64MB</w:t>
            </w:r>
            <w:r w:rsidRPr="003A3BB9">
              <w:rPr>
                <w:rFonts w:ascii="微软雅黑" w:eastAsia="微软雅黑" w:hAnsi="微软雅黑" w:cs="微软雅黑" w:hint="eastAsia"/>
                <w:color w:val="000000"/>
                <w:kern w:val="0"/>
                <w:sz w:val="18"/>
                <w:szCs w:val="18"/>
                <w:lang w:bidi="ar"/>
              </w:rPr>
              <w:br/>
              <w:t>存储：128MB</w:t>
            </w:r>
          </w:p>
          <w:p w:rsidR="003A3BB9" w:rsidRDefault="0019648D" w:rsidP="003A3BB9">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3A3BB9" w:rsidRPr="00F050B7">
              <w:rPr>
                <w:rFonts w:ascii="Courier New" w:hAnsi="Courier New" w:cs="Courier New" w:hint="eastAsia"/>
                <w:b/>
                <w:sz w:val="20"/>
                <w:szCs w:val="20"/>
                <w:lang w:bidi="ar"/>
              </w:rPr>
              <w:t>：</w:t>
            </w:r>
            <w:r w:rsidR="003A3BB9" w:rsidRPr="00F050B7">
              <w:rPr>
                <w:rFonts w:ascii="Courier New" w:hAnsi="Courier New" w:cs="Courier New" w:hint="eastAsia"/>
                <w:b/>
                <w:sz w:val="20"/>
                <w:szCs w:val="20"/>
                <w:lang w:bidi="ar"/>
              </w:rPr>
              <w:t>66</w:t>
            </w:r>
            <w:r w:rsidR="003A3BB9" w:rsidRPr="00F050B7">
              <w:rPr>
                <w:rFonts w:ascii="Courier New" w:hAnsi="Courier New" w:cs="Courier New" w:hint="eastAsia"/>
                <w:b/>
                <w:sz w:val="20"/>
                <w:szCs w:val="20"/>
                <w:lang w:bidi="ar"/>
              </w:rPr>
              <w:t>台</w:t>
            </w:r>
          </w:p>
        </w:tc>
      </w:tr>
      <w:tr w:rsidR="003A3BB9">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3BB9" w:rsidRDefault="003A3BB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三色门灯</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BB9" w:rsidRPr="003A3BB9" w:rsidRDefault="003A3BB9" w:rsidP="003A3BB9">
            <w:pPr>
              <w:widowControl/>
              <w:numPr>
                <w:ilvl w:val="0"/>
                <w:numId w:val="9"/>
              </w:numPr>
              <w:jc w:val="left"/>
              <w:textAlignment w:val="cente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红蓝绿3色独立显示，可同时显示3种以上颜色；</w:t>
            </w:r>
            <w:r w:rsidRPr="003A3BB9">
              <w:rPr>
                <w:rFonts w:ascii="微软雅黑" w:eastAsia="微软雅黑" w:hAnsi="微软雅黑" w:cs="微软雅黑" w:hint="eastAsia"/>
                <w:color w:val="000000"/>
                <w:kern w:val="0"/>
                <w:sz w:val="18"/>
                <w:szCs w:val="18"/>
                <w:lang w:bidi="ar"/>
              </w:rPr>
              <w:br/>
              <w:t>2、有多种状态指示不同业务状态；</w:t>
            </w:r>
            <w:r w:rsidRPr="003A3BB9">
              <w:rPr>
                <w:rFonts w:ascii="微软雅黑" w:eastAsia="微软雅黑" w:hAnsi="微软雅黑" w:cs="微软雅黑" w:hint="eastAsia"/>
                <w:color w:val="000000"/>
                <w:kern w:val="0"/>
                <w:sz w:val="18"/>
                <w:szCs w:val="18"/>
                <w:lang w:bidi="ar"/>
              </w:rPr>
              <w:br/>
              <w:t>3、指示呼叫标识</w:t>
            </w:r>
            <w:r w:rsidRPr="003A3BB9">
              <w:rPr>
                <w:rFonts w:ascii="微软雅黑" w:eastAsia="微软雅黑" w:hAnsi="微软雅黑" w:cs="微软雅黑" w:hint="eastAsia"/>
                <w:color w:val="000000"/>
                <w:kern w:val="0"/>
                <w:sz w:val="18"/>
                <w:szCs w:val="18"/>
                <w:lang w:bidi="ar"/>
              </w:rPr>
              <w:br/>
              <w:t>4、指示报警信息</w:t>
            </w:r>
            <w:r w:rsidRPr="003A3BB9">
              <w:rPr>
                <w:rFonts w:ascii="微软雅黑" w:eastAsia="微软雅黑" w:hAnsi="微软雅黑" w:cs="微软雅黑" w:hint="eastAsia"/>
                <w:color w:val="000000"/>
                <w:kern w:val="0"/>
                <w:sz w:val="18"/>
                <w:szCs w:val="18"/>
                <w:lang w:bidi="ar"/>
              </w:rPr>
              <w:br/>
              <w:t>5、指示护理标状态</w:t>
            </w:r>
            <w:r w:rsidRPr="003A3BB9">
              <w:rPr>
                <w:rFonts w:ascii="微软雅黑" w:eastAsia="微软雅黑" w:hAnsi="微软雅黑" w:cs="微软雅黑" w:hint="eastAsia"/>
                <w:color w:val="000000"/>
                <w:kern w:val="0"/>
                <w:sz w:val="18"/>
                <w:szCs w:val="18"/>
                <w:lang w:bidi="ar"/>
              </w:rPr>
              <w:br/>
              <w:t>6、通过IO总线接入门口机或病床分机进行通信；</w:t>
            </w:r>
          </w:p>
          <w:p w:rsidR="003A3BB9" w:rsidRDefault="0019648D" w:rsidP="003A3BB9">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3A3BB9" w:rsidRPr="00F050B7">
              <w:rPr>
                <w:rFonts w:ascii="Courier New" w:hAnsi="Courier New" w:cs="Courier New" w:hint="eastAsia"/>
                <w:b/>
                <w:sz w:val="20"/>
                <w:szCs w:val="20"/>
                <w:lang w:bidi="ar"/>
              </w:rPr>
              <w:t>：</w:t>
            </w:r>
            <w:r w:rsidR="003A3BB9" w:rsidRPr="00F050B7">
              <w:rPr>
                <w:rFonts w:ascii="Courier New" w:hAnsi="Courier New" w:cs="Courier New" w:hint="eastAsia"/>
                <w:b/>
                <w:sz w:val="20"/>
                <w:szCs w:val="20"/>
                <w:lang w:bidi="ar"/>
              </w:rPr>
              <w:t>66</w:t>
            </w:r>
            <w:r w:rsidR="003A3BB9" w:rsidRPr="00F050B7">
              <w:rPr>
                <w:rFonts w:ascii="Courier New" w:hAnsi="Courier New" w:cs="Courier New" w:hint="eastAsia"/>
                <w:b/>
                <w:sz w:val="20"/>
                <w:szCs w:val="20"/>
                <w:lang w:bidi="ar"/>
              </w:rPr>
              <w:t>台</w:t>
            </w:r>
          </w:p>
        </w:tc>
      </w:tr>
      <w:tr w:rsidR="003A3BB9">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3BB9" w:rsidRDefault="008466DF">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7寸病床分机</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6DF" w:rsidRPr="008466DF" w:rsidRDefault="008466DF" w:rsidP="008466DF">
            <w:pPr>
              <w:widowControl/>
              <w:jc w:val="left"/>
              <w:textAlignment w:val="center"/>
              <w:rPr>
                <w:rFonts w:ascii="微软雅黑" w:eastAsia="微软雅黑" w:hAnsi="微软雅黑" w:cs="微软雅黑"/>
                <w:color w:val="000000"/>
                <w:kern w:val="0"/>
                <w:sz w:val="18"/>
                <w:szCs w:val="18"/>
                <w:lang w:bidi="ar"/>
              </w:rPr>
            </w:pPr>
            <w:r w:rsidRPr="008466DF">
              <w:rPr>
                <w:rFonts w:ascii="微软雅黑" w:eastAsia="微软雅黑" w:hAnsi="微软雅黑" w:cs="微软雅黑" w:hint="eastAsia"/>
                <w:color w:val="000000"/>
                <w:kern w:val="0"/>
                <w:sz w:val="18"/>
                <w:szCs w:val="18"/>
                <w:lang w:bidi="ar"/>
              </w:rPr>
              <w:t>1、7寸液晶显示屏，1024x600分辨率，可全触摸操作；</w:t>
            </w:r>
            <w:r w:rsidRPr="008466DF">
              <w:rPr>
                <w:rFonts w:ascii="微软雅黑" w:eastAsia="微软雅黑" w:hAnsi="微软雅黑" w:cs="微软雅黑" w:hint="eastAsia"/>
                <w:color w:val="000000"/>
                <w:kern w:val="0"/>
                <w:sz w:val="18"/>
                <w:szCs w:val="18"/>
                <w:lang w:bidi="ar"/>
              </w:rPr>
              <w:br/>
              <w:t>2、基于LINUX系统深度定制开发，系统稳定性高；</w:t>
            </w:r>
            <w:r w:rsidRPr="008466DF">
              <w:rPr>
                <w:rFonts w:ascii="微软雅黑" w:eastAsia="微软雅黑" w:hAnsi="微软雅黑" w:cs="微软雅黑" w:hint="eastAsia"/>
                <w:color w:val="000000"/>
                <w:kern w:val="0"/>
                <w:sz w:val="18"/>
                <w:szCs w:val="18"/>
                <w:lang w:bidi="ar"/>
              </w:rPr>
              <w:br/>
              <w:t>3、采用标准MQTT物联网通讯协议；</w:t>
            </w:r>
            <w:r w:rsidRPr="008466DF">
              <w:rPr>
                <w:rFonts w:ascii="微软雅黑" w:eastAsia="微软雅黑" w:hAnsi="微软雅黑" w:cs="微软雅黑" w:hint="eastAsia"/>
                <w:color w:val="000000"/>
                <w:kern w:val="0"/>
                <w:sz w:val="18"/>
                <w:szCs w:val="18"/>
                <w:lang w:bidi="ar"/>
              </w:rPr>
              <w:br/>
              <w:t>带呼叫手柄，可呼叫医护主机并进行音频通话；</w:t>
            </w:r>
            <w:r w:rsidRPr="008466DF">
              <w:rPr>
                <w:rFonts w:ascii="微软雅黑" w:eastAsia="微软雅黑" w:hAnsi="微软雅黑" w:cs="微软雅黑" w:hint="eastAsia"/>
                <w:color w:val="000000"/>
                <w:kern w:val="0"/>
                <w:sz w:val="18"/>
                <w:szCs w:val="18"/>
                <w:lang w:bidi="ar"/>
              </w:rPr>
              <w:br/>
              <w:t>4、分机界面显示患者信息、护理标识、药物过敏、饮食类别、费用信息、医嘱信息、温馨提示等信息，可通过护士站软件下发和修改；</w:t>
            </w:r>
            <w:r w:rsidRPr="008466DF">
              <w:rPr>
                <w:rFonts w:ascii="微软雅黑" w:eastAsia="微软雅黑" w:hAnsi="微软雅黑" w:cs="微软雅黑" w:hint="eastAsia"/>
                <w:color w:val="000000"/>
                <w:kern w:val="0"/>
                <w:sz w:val="18"/>
                <w:szCs w:val="18"/>
                <w:lang w:bidi="ar"/>
              </w:rPr>
              <w:br/>
            </w:r>
            <w:r w:rsidRPr="008466DF">
              <w:rPr>
                <w:rFonts w:ascii="微软雅黑" w:eastAsia="微软雅黑" w:hAnsi="微软雅黑" w:cs="微软雅黑" w:hint="eastAsia"/>
                <w:color w:val="000000"/>
                <w:kern w:val="0"/>
                <w:sz w:val="18"/>
                <w:szCs w:val="18"/>
                <w:lang w:bidi="ar"/>
              </w:rPr>
              <w:lastRenderedPageBreak/>
              <w:t>5、增援功能，当医护人员进入病房护理病人时，按下分机上的“增援”键，可呼唤增派医护人员到场，使病人得到及时的护理；</w:t>
            </w:r>
            <w:r w:rsidRPr="008466DF">
              <w:rPr>
                <w:rFonts w:ascii="微软雅黑" w:eastAsia="微软雅黑" w:hAnsi="微软雅黑" w:cs="微软雅黑" w:hint="eastAsia"/>
                <w:color w:val="000000"/>
                <w:kern w:val="0"/>
                <w:sz w:val="18"/>
                <w:szCs w:val="18"/>
                <w:lang w:bidi="ar"/>
              </w:rPr>
              <w:br/>
              <w:t>6、有输液报警输入口，可外接输液报警器或其它监测设备，当输液结束或监测有异常时，通过分机向护士站主机报警；</w:t>
            </w:r>
            <w:r w:rsidRPr="008466DF">
              <w:rPr>
                <w:rFonts w:ascii="微软雅黑" w:eastAsia="微软雅黑" w:hAnsi="微软雅黑" w:cs="微软雅黑" w:hint="eastAsia"/>
                <w:color w:val="000000"/>
                <w:kern w:val="0"/>
                <w:sz w:val="18"/>
                <w:szCs w:val="18"/>
                <w:lang w:bidi="ar"/>
              </w:rPr>
              <w:br/>
              <w:t>7、支持外接门灯、防水分机功能；</w:t>
            </w:r>
            <w:r w:rsidRPr="008466DF">
              <w:rPr>
                <w:rFonts w:ascii="微软雅黑" w:eastAsia="微软雅黑" w:hAnsi="微软雅黑" w:cs="微软雅黑" w:hint="eastAsia"/>
                <w:color w:val="000000"/>
                <w:kern w:val="0"/>
                <w:sz w:val="18"/>
                <w:szCs w:val="18"/>
                <w:lang w:bidi="ar"/>
              </w:rPr>
              <w:br/>
              <w:t>8、支持护士工作站发送信息，也可支持HIS系统自动更新；</w:t>
            </w:r>
            <w:r w:rsidRPr="008466DF">
              <w:rPr>
                <w:rFonts w:ascii="微软雅黑" w:eastAsia="微软雅黑" w:hAnsi="微软雅黑" w:cs="微软雅黑" w:hint="eastAsia"/>
                <w:color w:val="000000"/>
                <w:kern w:val="0"/>
                <w:sz w:val="18"/>
                <w:szCs w:val="18"/>
                <w:lang w:bidi="ar"/>
              </w:rPr>
              <w:br/>
              <w:t>9、支持独立供电、集中供电，也可选配内置POE模块由交换机供电。</w:t>
            </w:r>
            <w:r w:rsidRPr="008466DF">
              <w:rPr>
                <w:rFonts w:ascii="微软雅黑" w:eastAsia="微软雅黑" w:hAnsi="微软雅黑" w:cs="微软雅黑" w:hint="eastAsia"/>
                <w:color w:val="000000"/>
                <w:kern w:val="0"/>
                <w:sz w:val="18"/>
                <w:szCs w:val="18"/>
                <w:lang w:bidi="ar"/>
              </w:rPr>
              <w:br/>
              <w:t>操作系统：Linux</w:t>
            </w:r>
            <w:r w:rsidRPr="008466DF">
              <w:rPr>
                <w:rFonts w:ascii="微软雅黑" w:eastAsia="微软雅黑" w:hAnsi="微软雅黑" w:cs="微软雅黑" w:hint="eastAsia"/>
                <w:color w:val="000000"/>
                <w:kern w:val="0"/>
                <w:sz w:val="18"/>
                <w:szCs w:val="18"/>
                <w:lang w:bidi="ar"/>
              </w:rPr>
              <w:br/>
              <w:t>CPU：ARM CortexTM-A7 MPCore</w:t>
            </w:r>
            <w:r w:rsidRPr="008466DF">
              <w:rPr>
                <w:rFonts w:ascii="微软雅黑" w:eastAsia="微软雅黑" w:hAnsi="微软雅黑" w:cs="微软雅黑" w:hint="eastAsia"/>
                <w:color w:val="000000"/>
                <w:kern w:val="0"/>
                <w:sz w:val="18"/>
                <w:szCs w:val="18"/>
                <w:lang w:bidi="ar"/>
              </w:rPr>
              <w:br/>
              <w:t>主频：1.2GHz</w:t>
            </w:r>
            <w:r w:rsidRPr="008466DF">
              <w:rPr>
                <w:rFonts w:ascii="微软雅黑" w:eastAsia="微软雅黑" w:hAnsi="微软雅黑" w:cs="微软雅黑" w:hint="eastAsia"/>
                <w:color w:val="000000"/>
                <w:kern w:val="0"/>
                <w:sz w:val="18"/>
                <w:szCs w:val="18"/>
                <w:lang w:bidi="ar"/>
              </w:rPr>
              <w:br/>
              <w:t>内存：64MB</w:t>
            </w:r>
            <w:r w:rsidRPr="008466DF">
              <w:rPr>
                <w:rFonts w:ascii="微软雅黑" w:eastAsia="微软雅黑" w:hAnsi="微软雅黑" w:cs="微软雅黑" w:hint="eastAsia"/>
                <w:color w:val="000000"/>
                <w:kern w:val="0"/>
                <w:sz w:val="18"/>
                <w:szCs w:val="18"/>
                <w:lang w:bidi="ar"/>
              </w:rPr>
              <w:br/>
              <w:t>存储：128MB</w:t>
            </w:r>
          </w:p>
          <w:p w:rsidR="003A3BB9" w:rsidRDefault="0019648D" w:rsidP="008466DF">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8466DF" w:rsidRPr="00F050B7">
              <w:rPr>
                <w:rFonts w:ascii="Courier New" w:hAnsi="Courier New" w:cs="Courier New" w:hint="eastAsia"/>
                <w:b/>
                <w:sz w:val="20"/>
                <w:szCs w:val="20"/>
                <w:lang w:bidi="ar"/>
              </w:rPr>
              <w:t>：</w:t>
            </w:r>
            <w:r w:rsidR="008466DF" w:rsidRPr="00F050B7">
              <w:rPr>
                <w:rFonts w:ascii="Courier New" w:hAnsi="Courier New" w:cs="Courier New" w:hint="eastAsia"/>
                <w:b/>
                <w:sz w:val="20"/>
                <w:szCs w:val="20"/>
                <w:lang w:bidi="ar"/>
              </w:rPr>
              <w:t>197</w:t>
            </w:r>
            <w:r w:rsidR="008466DF" w:rsidRPr="00F050B7">
              <w:rPr>
                <w:rFonts w:ascii="Courier New" w:hAnsi="Courier New" w:cs="Courier New" w:hint="eastAsia"/>
                <w:b/>
                <w:sz w:val="20"/>
                <w:szCs w:val="20"/>
                <w:lang w:bidi="ar"/>
              </w:rPr>
              <w:t>个（部）</w:t>
            </w:r>
          </w:p>
        </w:tc>
      </w:tr>
      <w:tr w:rsidR="003A3BB9" w:rsidTr="004B38EE">
        <w:trPr>
          <w:trHeight w:val="699"/>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3BB9" w:rsidRDefault="004B38E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卫生间分机</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1)紧急求救按钮安装在病房内卫生间或公共卫生间内，防水设计，壁挂式安装可供病人紧急情况下报警；通过二芯线连接到病房门口机或病床分机。</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2)国际标准八六盒设计，安装简易。防水设计，壁挂式安装在病房的洗手间内，可供病人紧急情况下报警；</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3)支持呼叫/报警：可拉线或按键报警；</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4)支持连线方式：与病房门口机间是无极性的两芯线连接。</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5)与病房分机相连接，将信息推送到护士站，并在中文屏上显示。</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材质：ABS</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尺寸：120*90*13mm</w:t>
            </w:r>
          </w:p>
          <w:p w:rsidR="004B38EE" w:rsidRPr="004B38EE" w:rsidRDefault="004B38EE" w:rsidP="004B38EE">
            <w:pPr>
              <w:rPr>
                <w:rFonts w:ascii="微软雅黑" w:eastAsia="微软雅黑" w:hAnsi="微软雅黑" w:cs="微软雅黑"/>
                <w:color w:val="000000"/>
                <w:kern w:val="0"/>
                <w:sz w:val="18"/>
                <w:szCs w:val="18"/>
                <w:lang w:bidi="ar"/>
              </w:rPr>
            </w:pPr>
            <w:r w:rsidRPr="004B38EE">
              <w:rPr>
                <w:rFonts w:ascii="微软雅黑" w:eastAsia="微软雅黑" w:hAnsi="微软雅黑" w:cs="微软雅黑" w:hint="eastAsia"/>
                <w:color w:val="000000"/>
                <w:kern w:val="0"/>
                <w:sz w:val="18"/>
                <w:szCs w:val="18"/>
                <w:lang w:bidi="ar"/>
              </w:rPr>
              <w:t>拉绳：标配80mm</w:t>
            </w:r>
          </w:p>
          <w:p w:rsidR="003A3BB9" w:rsidRDefault="0019648D" w:rsidP="004B38EE">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4B38EE" w:rsidRPr="00F050B7">
              <w:rPr>
                <w:rFonts w:ascii="Courier New" w:hAnsi="Courier New" w:cs="Courier New" w:hint="eastAsia"/>
                <w:b/>
                <w:sz w:val="20"/>
                <w:szCs w:val="20"/>
                <w:lang w:bidi="ar"/>
              </w:rPr>
              <w:t>：</w:t>
            </w:r>
            <w:r w:rsidR="004B38EE" w:rsidRPr="00F050B7">
              <w:rPr>
                <w:rFonts w:ascii="Courier New" w:hAnsi="Courier New" w:cs="Courier New" w:hint="eastAsia"/>
                <w:b/>
                <w:sz w:val="20"/>
                <w:szCs w:val="20"/>
                <w:lang w:bidi="ar"/>
              </w:rPr>
              <w:t>65</w:t>
            </w:r>
            <w:r w:rsidR="004B38EE" w:rsidRPr="00F050B7">
              <w:rPr>
                <w:rFonts w:ascii="Courier New" w:hAnsi="Courier New" w:cs="Courier New" w:hint="eastAsia"/>
                <w:b/>
                <w:sz w:val="20"/>
                <w:szCs w:val="20"/>
                <w:lang w:bidi="ar"/>
              </w:rPr>
              <w:t>个（部）</w:t>
            </w:r>
          </w:p>
        </w:tc>
      </w:tr>
      <w:tr w:rsidR="004B38EE">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8EE" w:rsidRDefault="004B38EE">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多媒体终端</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EE" w:rsidRPr="004B38EE" w:rsidRDefault="004B38EE" w:rsidP="004B38EE">
            <w:pPr>
              <w:widowControl/>
              <w:jc w:val="left"/>
              <w:textAlignment w:val="center"/>
            </w:pPr>
            <w:r w:rsidRPr="004B38EE">
              <w:rPr>
                <w:rFonts w:hint="eastAsia"/>
              </w:rPr>
              <w:t>工作电压：</w:t>
            </w:r>
            <w:r w:rsidRPr="004B38EE">
              <w:rPr>
                <w:rFonts w:hint="eastAsia"/>
              </w:rPr>
              <w:t>DC5V</w:t>
            </w:r>
          </w:p>
          <w:p w:rsidR="004B38EE" w:rsidRPr="004B38EE" w:rsidRDefault="004B38EE" w:rsidP="004B38EE">
            <w:pPr>
              <w:widowControl/>
              <w:jc w:val="left"/>
              <w:textAlignment w:val="center"/>
            </w:pPr>
            <w:r w:rsidRPr="004B38EE">
              <w:rPr>
                <w:rFonts w:hint="eastAsia"/>
              </w:rPr>
              <w:t>操作系统：</w:t>
            </w:r>
            <w:r w:rsidRPr="004B38EE">
              <w:rPr>
                <w:rFonts w:hint="eastAsia"/>
              </w:rPr>
              <w:t>Android4.4</w:t>
            </w:r>
          </w:p>
          <w:p w:rsidR="004B38EE" w:rsidRPr="004B38EE" w:rsidRDefault="004B38EE" w:rsidP="004B38EE">
            <w:pPr>
              <w:widowControl/>
              <w:jc w:val="left"/>
              <w:textAlignment w:val="center"/>
            </w:pPr>
            <w:r w:rsidRPr="004B38EE">
              <w:rPr>
                <w:rFonts w:hint="eastAsia"/>
              </w:rPr>
              <w:t>外部接口：</w:t>
            </w:r>
            <w:r w:rsidRPr="004B38EE">
              <w:rPr>
                <w:rFonts w:hint="eastAsia"/>
              </w:rPr>
              <w:t>HDMI</w:t>
            </w:r>
            <w:r w:rsidRPr="004B38EE">
              <w:rPr>
                <w:rFonts w:hint="eastAsia"/>
              </w:rPr>
              <w:t>、</w:t>
            </w:r>
            <w:r w:rsidRPr="004B38EE">
              <w:rPr>
                <w:rFonts w:hint="eastAsia"/>
              </w:rPr>
              <w:t>USB</w:t>
            </w:r>
            <w:r w:rsidRPr="004B38EE">
              <w:rPr>
                <w:rFonts w:hint="eastAsia"/>
              </w:rPr>
              <w:t>、</w:t>
            </w:r>
            <w:r w:rsidRPr="004B38EE">
              <w:rPr>
                <w:rFonts w:hint="eastAsia"/>
              </w:rPr>
              <w:t>RJ45</w:t>
            </w:r>
            <w:r w:rsidRPr="004B38EE">
              <w:rPr>
                <w:rFonts w:hint="eastAsia"/>
              </w:rPr>
              <w:t>等</w:t>
            </w:r>
          </w:p>
          <w:p w:rsidR="004B38EE" w:rsidRPr="004B38EE" w:rsidRDefault="004B38EE" w:rsidP="004B38EE">
            <w:pPr>
              <w:widowControl/>
              <w:jc w:val="left"/>
              <w:textAlignment w:val="center"/>
            </w:pPr>
            <w:r w:rsidRPr="004B38EE">
              <w:rPr>
                <w:rFonts w:hint="eastAsia"/>
              </w:rPr>
              <w:t>产品尺寸：</w:t>
            </w:r>
            <w:r w:rsidRPr="004B38EE">
              <w:rPr>
                <w:rFonts w:hint="eastAsia"/>
              </w:rPr>
              <w:t>125*125*23mm</w:t>
            </w:r>
          </w:p>
          <w:p w:rsidR="004B38EE" w:rsidRPr="003A3BB9" w:rsidRDefault="0019648D" w:rsidP="004B38EE">
            <w:pPr>
              <w:widowControl/>
              <w:jc w:val="left"/>
              <w:textAlignment w:val="center"/>
              <w:rPr>
                <w:rFonts w:ascii="微软雅黑" w:eastAsia="微软雅黑" w:hAnsi="微软雅黑" w:cs="微软雅黑"/>
                <w:color w:val="000000"/>
                <w:kern w:val="0"/>
                <w:sz w:val="18"/>
                <w:szCs w:val="18"/>
                <w:lang w:bidi="ar"/>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4B38EE" w:rsidRPr="00F050B7">
              <w:rPr>
                <w:rFonts w:ascii="Courier New" w:hAnsi="Courier New" w:cs="Courier New" w:hint="eastAsia"/>
                <w:b/>
                <w:sz w:val="20"/>
                <w:szCs w:val="20"/>
                <w:lang w:bidi="ar"/>
              </w:rPr>
              <w:t>：</w:t>
            </w:r>
            <w:r w:rsidR="004B38EE" w:rsidRPr="00F050B7">
              <w:rPr>
                <w:rFonts w:ascii="Courier New" w:hAnsi="Courier New" w:cs="Courier New" w:hint="eastAsia"/>
                <w:b/>
                <w:sz w:val="20"/>
                <w:szCs w:val="20"/>
                <w:lang w:bidi="ar"/>
              </w:rPr>
              <w:t>5</w:t>
            </w:r>
            <w:r w:rsidR="004B38EE" w:rsidRPr="00F050B7">
              <w:rPr>
                <w:rFonts w:ascii="Courier New" w:hAnsi="Courier New" w:cs="Courier New" w:hint="eastAsia"/>
                <w:b/>
                <w:sz w:val="20"/>
                <w:szCs w:val="20"/>
                <w:lang w:bidi="ar"/>
              </w:rPr>
              <w:t>台</w:t>
            </w:r>
          </w:p>
        </w:tc>
      </w:tr>
      <w:tr w:rsidR="004B38EE">
        <w:trPr>
          <w:trHeight w:val="2070"/>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8EE" w:rsidRDefault="004B38EE">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LED走廊显示屏</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EE" w:rsidRDefault="004B38EE" w:rsidP="004B38EE">
            <w:pPr>
              <w:widowControl/>
              <w:numPr>
                <w:ilvl w:val="0"/>
                <w:numId w:val="10"/>
              </w:numPr>
              <w:jc w:val="left"/>
              <w:textAlignment w:val="center"/>
            </w:pPr>
            <w:r>
              <w:rPr>
                <w:rFonts w:hint="eastAsia"/>
              </w:rPr>
              <w:t>双面</w:t>
            </w:r>
            <w:r>
              <w:rPr>
                <w:rFonts w:hint="eastAsia"/>
              </w:rPr>
              <w:t>LED</w:t>
            </w:r>
            <w:r>
              <w:rPr>
                <w:rFonts w:hint="eastAsia"/>
              </w:rPr>
              <w:t>，</w:t>
            </w:r>
            <w:r>
              <w:rPr>
                <w:rFonts w:hint="eastAsia"/>
              </w:rPr>
              <w:t>2</w:t>
            </w:r>
            <w:r>
              <w:rPr>
                <w:rFonts w:hint="eastAsia"/>
              </w:rPr>
              <w:t>行</w:t>
            </w:r>
            <w:r>
              <w:rPr>
                <w:rFonts w:hint="eastAsia"/>
              </w:rPr>
              <w:t>*8</w:t>
            </w:r>
            <w:r>
              <w:rPr>
                <w:rFonts w:hint="eastAsia"/>
              </w:rPr>
              <w:t>位中文字符显示；</w:t>
            </w:r>
            <w:r>
              <w:rPr>
                <w:rFonts w:hint="eastAsia"/>
              </w:rPr>
              <w:br/>
              <w:t>2</w:t>
            </w:r>
            <w:r>
              <w:rPr>
                <w:rFonts w:hint="eastAsia"/>
              </w:rPr>
              <w:t>、无呼叫时显示北京时间及自定义标语，可接收医院</w:t>
            </w:r>
            <w:r>
              <w:rPr>
                <w:rFonts w:hint="eastAsia"/>
              </w:rPr>
              <w:t>GPS</w:t>
            </w:r>
            <w:r>
              <w:rPr>
                <w:rFonts w:hint="eastAsia"/>
              </w:rPr>
              <w:t>子母钟系统时钟数据；</w:t>
            </w:r>
            <w:r>
              <w:rPr>
                <w:rFonts w:hint="eastAsia"/>
              </w:rPr>
              <w:br/>
              <w:t>3</w:t>
            </w:r>
            <w:r>
              <w:rPr>
                <w:rFonts w:hint="eastAsia"/>
              </w:rPr>
              <w:t>、呼叫时显示呼叫的分机号</w:t>
            </w:r>
            <w:r>
              <w:rPr>
                <w:rFonts w:hint="eastAsia"/>
              </w:rPr>
              <w:t>;</w:t>
            </w:r>
            <w:r>
              <w:rPr>
                <w:rFonts w:hint="eastAsia"/>
              </w:rPr>
              <w:br/>
              <w:t>4</w:t>
            </w:r>
            <w:r>
              <w:rPr>
                <w:rFonts w:hint="eastAsia"/>
              </w:rPr>
              <w:t>、支持语音报号，可通过音频输出喇叭进行音量扩放；</w:t>
            </w:r>
            <w:r>
              <w:rPr>
                <w:rFonts w:hint="eastAsia"/>
              </w:rPr>
              <w:br/>
              <w:t>5</w:t>
            </w:r>
            <w:r>
              <w:rPr>
                <w:rFonts w:hint="eastAsia"/>
              </w:rPr>
              <w:t>、多个分机呼叫时，可循环显示；</w:t>
            </w:r>
            <w:r>
              <w:rPr>
                <w:rFonts w:hint="eastAsia"/>
              </w:rPr>
              <w:br/>
            </w:r>
            <w:r>
              <w:rPr>
                <w:rFonts w:hint="eastAsia"/>
              </w:rPr>
              <w:t>操作系统：</w:t>
            </w:r>
            <w:r>
              <w:rPr>
                <w:rFonts w:hint="eastAsia"/>
              </w:rPr>
              <w:t>Linux</w:t>
            </w:r>
            <w:r>
              <w:rPr>
                <w:rFonts w:hint="eastAsia"/>
              </w:rPr>
              <w:br/>
              <w:t>CPU</w:t>
            </w:r>
            <w:r>
              <w:rPr>
                <w:rFonts w:hint="eastAsia"/>
              </w:rPr>
              <w:t>：</w:t>
            </w:r>
            <w:r>
              <w:rPr>
                <w:rFonts w:hint="eastAsia"/>
              </w:rPr>
              <w:t>ARM CortexTM-A7 MPCore</w:t>
            </w:r>
            <w:r>
              <w:rPr>
                <w:rFonts w:hint="eastAsia"/>
              </w:rPr>
              <w:br/>
            </w:r>
            <w:r>
              <w:rPr>
                <w:rFonts w:hint="eastAsia"/>
              </w:rPr>
              <w:t>主频：</w:t>
            </w:r>
            <w:r>
              <w:rPr>
                <w:rFonts w:hint="eastAsia"/>
              </w:rPr>
              <w:t>1.2GHz</w:t>
            </w:r>
            <w:r>
              <w:rPr>
                <w:rFonts w:hint="eastAsia"/>
              </w:rPr>
              <w:br/>
            </w:r>
            <w:r>
              <w:rPr>
                <w:rFonts w:hint="eastAsia"/>
              </w:rPr>
              <w:t>内存：</w:t>
            </w:r>
            <w:r>
              <w:rPr>
                <w:rFonts w:hint="eastAsia"/>
              </w:rPr>
              <w:t>64MB</w:t>
            </w:r>
            <w:r>
              <w:rPr>
                <w:rFonts w:hint="eastAsia"/>
              </w:rPr>
              <w:br/>
            </w:r>
            <w:r>
              <w:rPr>
                <w:rFonts w:hint="eastAsia"/>
              </w:rPr>
              <w:t>存储：</w:t>
            </w:r>
            <w:r>
              <w:rPr>
                <w:rFonts w:hint="eastAsia"/>
              </w:rPr>
              <w:t>128MB</w:t>
            </w:r>
          </w:p>
          <w:p w:rsidR="004B38EE" w:rsidRDefault="0019648D" w:rsidP="00AE3508">
            <w:pPr>
              <w:pStyle w:val="HTML"/>
            </w:pPr>
            <w:r w:rsidRPr="00F050B7">
              <w:rPr>
                <w:rFonts w:hint="eastAsia"/>
                <w:b/>
                <w:lang w:bidi="ar"/>
              </w:rPr>
              <w:t>数量</w:t>
            </w:r>
            <w:r w:rsidRPr="00F050B7">
              <w:rPr>
                <w:rFonts w:hint="eastAsia"/>
                <w:b/>
                <w:lang w:bidi="ar"/>
              </w:rPr>
              <w:t>/</w:t>
            </w:r>
            <w:r w:rsidRPr="00F050B7">
              <w:rPr>
                <w:rFonts w:hint="eastAsia"/>
                <w:b/>
                <w:lang w:bidi="ar"/>
              </w:rPr>
              <w:t>单位</w:t>
            </w:r>
            <w:r w:rsidR="004B38EE" w:rsidRPr="00F050B7">
              <w:rPr>
                <w:rFonts w:hint="eastAsia"/>
                <w:b/>
                <w:lang w:bidi="ar"/>
              </w:rPr>
              <w:t>：</w:t>
            </w:r>
            <w:r w:rsidR="004B38EE" w:rsidRPr="00F050B7">
              <w:rPr>
                <w:rFonts w:hint="eastAsia"/>
                <w:b/>
                <w:lang w:bidi="ar"/>
              </w:rPr>
              <w:t>8</w:t>
            </w:r>
            <w:r w:rsidR="004B38EE" w:rsidRPr="00F050B7">
              <w:rPr>
                <w:rFonts w:hint="eastAsia"/>
                <w:b/>
                <w:lang w:bidi="ar"/>
              </w:rPr>
              <w:t>台</w:t>
            </w:r>
          </w:p>
        </w:tc>
      </w:tr>
      <w:tr w:rsidR="004B38EE" w:rsidTr="003A3BB9">
        <w:trPr>
          <w:trHeight w:val="1451"/>
        </w:trPr>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8EE" w:rsidRDefault="004B38E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设备电源</w:t>
            </w:r>
          </w:p>
        </w:tc>
        <w:tc>
          <w:tcPr>
            <w:tcW w:w="6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EE" w:rsidRPr="003A3BB9" w:rsidRDefault="004B38EE" w:rsidP="003A3BB9">
            <w:pPr>
              <w:widowControl/>
              <w:jc w:val="left"/>
              <w:textAlignment w:val="cente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输入电压： AC220+-10%，50Hz</w:t>
            </w:r>
          </w:p>
          <w:p w:rsidR="004B38EE" w:rsidRPr="003A3BB9" w:rsidRDefault="004B38EE" w:rsidP="003A3BB9">
            <w:pPr>
              <w:widowControl/>
              <w:jc w:val="left"/>
              <w:textAlignment w:val="center"/>
              <w:rPr>
                <w:rFonts w:ascii="微软雅黑" w:eastAsia="微软雅黑" w:hAnsi="微软雅黑" w:cs="微软雅黑"/>
                <w:color w:val="000000"/>
                <w:kern w:val="0"/>
                <w:sz w:val="18"/>
                <w:szCs w:val="18"/>
                <w:lang w:bidi="ar"/>
              </w:rPr>
            </w:pPr>
            <w:r w:rsidRPr="003A3BB9">
              <w:rPr>
                <w:rFonts w:ascii="微软雅黑" w:eastAsia="微软雅黑" w:hAnsi="微软雅黑" w:cs="微软雅黑" w:hint="eastAsia"/>
                <w:color w:val="000000"/>
                <w:kern w:val="0"/>
                <w:sz w:val="18"/>
                <w:szCs w:val="18"/>
                <w:lang w:bidi="ar"/>
              </w:rPr>
              <w:t xml:space="preserve">输出电压： 12V/4A </w:t>
            </w:r>
          </w:p>
          <w:p w:rsidR="004B38EE" w:rsidRDefault="0019648D" w:rsidP="003A3BB9">
            <w:pPr>
              <w:widowControl/>
              <w:jc w:val="left"/>
              <w:textAlignment w:val="center"/>
              <w:rPr>
                <w:rFonts w:ascii="微软雅黑" w:eastAsia="微软雅黑" w:hAnsi="微软雅黑" w:cs="微软雅黑"/>
                <w:color w:val="000000"/>
                <w:sz w:val="18"/>
                <w:szCs w:val="18"/>
              </w:rPr>
            </w:pPr>
            <w:r w:rsidRPr="00F050B7">
              <w:rPr>
                <w:rFonts w:ascii="Courier New" w:hAnsi="Courier New" w:cs="Courier New" w:hint="eastAsia"/>
                <w:b/>
                <w:sz w:val="20"/>
                <w:szCs w:val="20"/>
                <w:lang w:bidi="ar"/>
              </w:rPr>
              <w:t>数量</w:t>
            </w:r>
            <w:r w:rsidRPr="00F050B7">
              <w:rPr>
                <w:rFonts w:ascii="Courier New" w:hAnsi="Courier New" w:cs="Courier New" w:hint="eastAsia"/>
                <w:b/>
                <w:sz w:val="20"/>
                <w:szCs w:val="20"/>
                <w:lang w:bidi="ar"/>
              </w:rPr>
              <w:t>/</w:t>
            </w:r>
            <w:r w:rsidRPr="00F050B7">
              <w:rPr>
                <w:rFonts w:ascii="Courier New" w:hAnsi="Courier New" w:cs="Courier New" w:hint="eastAsia"/>
                <w:b/>
                <w:sz w:val="20"/>
                <w:szCs w:val="20"/>
                <w:lang w:bidi="ar"/>
              </w:rPr>
              <w:t>单位</w:t>
            </w:r>
            <w:r w:rsidR="004B38EE" w:rsidRPr="00F050B7">
              <w:rPr>
                <w:rFonts w:ascii="Courier New" w:hAnsi="Courier New" w:cs="Courier New" w:hint="eastAsia"/>
                <w:b/>
                <w:sz w:val="20"/>
                <w:szCs w:val="20"/>
                <w:lang w:bidi="ar"/>
              </w:rPr>
              <w:t>：</w:t>
            </w:r>
            <w:r w:rsidR="004B38EE" w:rsidRPr="00F050B7">
              <w:rPr>
                <w:rFonts w:ascii="Courier New" w:hAnsi="Courier New" w:cs="Courier New" w:hint="eastAsia"/>
                <w:b/>
                <w:sz w:val="20"/>
                <w:szCs w:val="20"/>
                <w:lang w:bidi="ar"/>
              </w:rPr>
              <w:t>66</w:t>
            </w:r>
            <w:r w:rsidR="004B38EE" w:rsidRPr="00F050B7">
              <w:rPr>
                <w:rFonts w:ascii="Courier New" w:hAnsi="Courier New" w:cs="Courier New" w:hint="eastAsia"/>
                <w:b/>
                <w:sz w:val="20"/>
                <w:szCs w:val="20"/>
                <w:lang w:bidi="ar"/>
              </w:rPr>
              <w:t>台</w:t>
            </w:r>
          </w:p>
        </w:tc>
      </w:tr>
    </w:tbl>
    <w:p w:rsidR="00F96BCF" w:rsidRDefault="00F96BCF">
      <w:pPr>
        <w:spacing w:line="500" w:lineRule="exact"/>
        <w:rPr>
          <w:rFonts w:asciiTheme="minorEastAsia" w:eastAsiaTheme="minorEastAsia" w:hAnsiTheme="minorEastAsia"/>
          <w:sz w:val="24"/>
        </w:rPr>
      </w:pPr>
    </w:p>
    <w:sectPr w:rsidR="00F96B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63" w:rsidRDefault="00282F63">
      <w:r>
        <w:separator/>
      </w:r>
    </w:p>
  </w:endnote>
  <w:endnote w:type="continuationSeparator" w:id="0">
    <w:p w:rsidR="00282F63" w:rsidRDefault="0028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739280"/>
    </w:sdtPr>
    <w:sdtEndPr/>
    <w:sdtContent>
      <w:p w:rsidR="00ED45FA" w:rsidRDefault="00ED45FA">
        <w:pPr>
          <w:pStyle w:val="a9"/>
          <w:jc w:val="cente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D04EDA" w:rsidRPr="00D04EDA">
          <w:rPr>
            <w:rFonts w:asciiTheme="minorEastAsia" w:eastAsiaTheme="minorEastAsia" w:hAnsiTheme="minorEastAsia"/>
            <w:noProof/>
            <w:lang w:val="zh-CN"/>
          </w:rPr>
          <w:t>37</w:t>
        </w:r>
        <w:r>
          <w:rPr>
            <w:rFonts w:asciiTheme="minorEastAsia" w:eastAsiaTheme="minorEastAsia" w:hAnsiTheme="minorEastAsia"/>
          </w:rPr>
          <w:fldChar w:fldCharType="end"/>
        </w:r>
      </w:p>
      <w:p w:rsidR="00ED45FA" w:rsidRDefault="00ED45FA">
        <w:pPr>
          <w:pStyle w:val="a9"/>
        </w:pPr>
        <w:r>
          <w:rPr>
            <w:rFonts w:hint="eastAsia"/>
            <w:u w:val="single"/>
          </w:rPr>
          <w:t xml:space="preserve">                                                                                                 </w:t>
        </w:r>
      </w:p>
    </w:sdtContent>
  </w:sdt>
  <w:p w:rsidR="00ED45FA" w:rsidRDefault="00ED45FA">
    <w:pPr>
      <w:pStyle w:val="a9"/>
      <w:rPr>
        <w:rFonts w:ascii="仿宋_GB2312" w:eastAsia="仿宋_GB2312"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FA" w:rsidRDefault="00ED45FA">
    <w:pPr>
      <w:ind w:left="531" w:hanging="531"/>
    </w:pPr>
    <w:r>
      <w:rPr>
        <w:noProof/>
      </w:rPr>
      <mc:AlternateContent>
        <mc:Choice Requires="wps">
          <w:drawing>
            <wp:anchor distT="0" distB="0" distL="114300" distR="114300" simplePos="0" relativeHeight="251659264" behindDoc="0" locked="0" layoutInCell="1" allowOverlap="1" wp14:anchorId="1517F2D2" wp14:editId="52CB1337">
              <wp:simplePos x="0" y="0"/>
              <wp:positionH relativeFrom="margin">
                <wp:posOffset>2332990</wp:posOffset>
              </wp:positionH>
              <wp:positionV relativeFrom="paragraph">
                <wp:posOffset>-129540</wp:posOffset>
              </wp:positionV>
              <wp:extent cx="643255" cy="266065"/>
              <wp:effectExtent l="0" t="0" r="0" b="0"/>
              <wp:wrapNone/>
              <wp:docPr id="6" name="4098"/>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w="9525">
                        <a:noFill/>
                      </a:ln>
                      <a:effectLst/>
                    </wps:spPr>
                    <wps:txbx>
                      <w:txbxContent>
                        <w:p w:rsidR="00ED45FA" w:rsidRDefault="00ED45FA">
                          <w:pPr>
                            <w:snapToGrid w:val="0"/>
                            <w:ind w:left="531" w:hanging="531"/>
                            <w:rPr>
                              <w:rFonts w:ascii="微软雅黑" w:eastAsia="微软雅黑" w:hAnsi="微软雅黑" w:cs="微软雅黑"/>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4098" o:spid="_x0000_s1030" type="#_x0000_t202" style="position:absolute;left:0;text-align:left;margin-left:183.7pt;margin-top:-10.2pt;width:50.65pt;height:20.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7xoAEAADMDAAAOAAAAZHJzL2Uyb0RvYy54bWysUttu2zAMfR+wfxD0vsh1a6M14hQoig4D&#10;im1A2w9QZCkWoBsoNXb+vpQSZ8X6VvSFokjqiOeQ69vZGrKXELV3Pb1YVZRIJ/yg3a6nL88PP64p&#10;iYm7gRvvZE8PMtLbzfdv6yl0svajN4MEgiAudlPo6ZhS6BiLYpSWx5UP0mFSebA84RV2bAA+Ibo1&#10;rK6qlk0ehgBeyBgxen9M0k3BV0qK9EepKBMxPcXeUrFQ7DZbtlnzbgc8jFqc2uCf6MJy7fDTM9Q9&#10;T5y8gv4AZbUAH71KK+Et80ppIQsHZHNR/cfmaeRBFi4oTgxnmeLXwYrf+79A9NDTlhLHLY7oqrq5&#10;zrpMIXaYfgpYkOY7P+N8l3jEYKY7K7D5RCIE86jw4ayqnBMRGGyvLuumoURgqm7bqm0yCvv3OEBM&#10;P6W3JDs9BRxa0ZLvH2M6li4l+S/nH7QxZXDGkamnN03dlAfnDIIbl2tlWYETTCZ0bDx7ad7OJ5Zb&#10;PxyQpPnlUNm8JYsDi7NdnNcAejdil0UKloFwMoXOaYvy6N/f0X+/65s3AAAA//8DAFBLAwQUAAYA&#10;CAAAACEA3gbpmOEAAAAKAQAADwAAAGRycy9kb3ducmV2LnhtbEyPwU7DMAyG70i8Q2QkbluyMrqt&#10;NJ0mBCckRFcOO6ZN1kZrnNJkW3l7zAlutvzp9/fn28n17GLGYD1KWMwFMION1xZbCZ/V62wNLESF&#10;WvUejYRvE2Bb3N7kKtP+iqW57GPLKARDpiR0MQ4Z56HpjFNh7geDdDv60alI69hyPaorhbueJ0Kk&#10;3CmL9KFTg3nuTHPan52E3QHLF/v1Xn+Ux9JW1UbgW3qS8v5u2j0Bi2aKfzD86pM6FORU+zPqwHoJ&#10;D+lqSaiEWSJoIGKZrlfAagnJ4hF4kfP/FYofAAAA//8DAFBLAQItABQABgAIAAAAIQC2gziS/gAA&#10;AOEBAAATAAAAAAAAAAAAAAAAAAAAAABbQ29udGVudF9UeXBlc10ueG1sUEsBAi0AFAAGAAgAAAAh&#10;ADj9If/WAAAAlAEAAAsAAAAAAAAAAAAAAAAALwEAAF9yZWxzLy5yZWxzUEsBAi0AFAAGAAgAAAAh&#10;AA+oLvGgAQAAMwMAAA4AAAAAAAAAAAAAAAAALgIAAGRycy9lMm9Eb2MueG1sUEsBAi0AFAAGAAgA&#10;AAAhAN4G6ZjhAAAACgEAAA8AAAAAAAAAAAAAAAAA+gMAAGRycy9kb3ducmV2LnhtbFBLBQYAAAAA&#10;BAAEAPMAAAAIBQAAAAA=&#10;" filled="f" stroked="f">
              <v:textbox inset="0,0,0,0">
                <w:txbxContent>
                  <w:p w:rsidR="00ED45FA" w:rsidRDefault="00ED45FA">
                    <w:pPr>
                      <w:snapToGrid w:val="0"/>
                      <w:ind w:left="531" w:hanging="531"/>
                      <w:rPr>
                        <w:rFonts w:ascii="微软雅黑" w:eastAsia="微软雅黑" w:hAnsi="微软雅黑" w:cs="微软雅黑"/>
                        <w:szCs w:val="21"/>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FA" w:rsidRDefault="00ED45FA">
    <w:pPr>
      <w:pStyle w:val="a9"/>
      <w:spacing w:line="240" w:lineRule="exact"/>
      <w:ind w:left="454" w:hanging="454"/>
      <w:jc w:val="center"/>
    </w:pPr>
    <w:r>
      <w:fldChar w:fldCharType="begin"/>
    </w:r>
    <w:r>
      <w:instrText xml:space="preserve"> PAGE   \* MERGEFORMAT </w:instrText>
    </w:r>
    <w:r>
      <w:fldChar w:fldCharType="separate"/>
    </w:r>
    <w:r w:rsidR="00214A8F" w:rsidRPr="00214A8F">
      <w:rPr>
        <w:noProof/>
        <w:lang w:val="zh-CN"/>
      </w:rPr>
      <w:t>82</w:t>
    </w:r>
    <w:r>
      <w:rPr>
        <w:lang w:val="zh-CN"/>
      </w:rPr>
      <w:fldChar w:fldCharType="end"/>
    </w:r>
  </w:p>
  <w:p w:rsidR="00ED45FA" w:rsidRDefault="00ED45FA">
    <w:pPr>
      <w:adjustRightInd w:val="0"/>
      <w:spacing w:line="240" w:lineRule="exact"/>
      <w:ind w:left="454" w:hanging="454"/>
      <w:rPr>
        <w:rFonts w:ascii="仿宋" w:eastAsia="仿宋" w:hAnsi="仿宋"/>
        <w:sz w:val="18"/>
        <w:szCs w:val="18"/>
        <w:u w:val="single"/>
      </w:rPr>
    </w:pPr>
    <w:r>
      <w:rPr>
        <w:rFonts w:ascii="仿宋" w:eastAsia="仿宋" w:hAnsi="仿宋" w:hint="eastAsia"/>
        <w:sz w:val="18"/>
        <w:szCs w:val="18"/>
        <w:u w:val="single"/>
      </w:rPr>
      <w:t xml:space="preserve">                                                                                                </w:t>
    </w:r>
  </w:p>
  <w:p w:rsidR="00ED45FA" w:rsidRDefault="00ED45FA">
    <w:pPr>
      <w:adjustRightInd w:val="0"/>
      <w:spacing w:line="240" w:lineRule="exact"/>
      <w:ind w:left="454" w:hanging="454"/>
      <w:rPr>
        <w:rFonts w:ascii="仿宋" w:eastAsia="仿宋" w:hAnsi="仿宋"/>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FA" w:rsidRDefault="00ED45FA">
    <w:pPr>
      <w:ind w:left="531" w:hanging="531"/>
    </w:pPr>
    <w:r>
      <w:rPr>
        <w:noProof/>
      </w:rPr>
      <mc:AlternateContent>
        <mc:Choice Requires="wps">
          <w:drawing>
            <wp:anchor distT="0" distB="0" distL="114300" distR="114300" simplePos="0" relativeHeight="251660288" behindDoc="0" locked="0" layoutInCell="1" allowOverlap="1" wp14:anchorId="01030FF9" wp14:editId="6D888278">
              <wp:simplePos x="0" y="0"/>
              <wp:positionH relativeFrom="margin">
                <wp:posOffset>2332990</wp:posOffset>
              </wp:positionH>
              <wp:positionV relativeFrom="paragraph">
                <wp:posOffset>-129540</wp:posOffset>
              </wp:positionV>
              <wp:extent cx="643255" cy="266065"/>
              <wp:effectExtent l="0" t="0" r="0" b="0"/>
              <wp:wrapNone/>
              <wp:docPr id="7" name="4099"/>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w="9525">
                        <a:noFill/>
                      </a:ln>
                      <a:effectLst/>
                    </wps:spPr>
                    <wps:txbx>
                      <w:txbxContent>
                        <w:p w:rsidR="00ED45FA" w:rsidRDefault="00ED45FA">
                          <w:pPr>
                            <w:snapToGrid w:val="0"/>
                            <w:ind w:left="531" w:hanging="531"/>
                            <w:rPr>
                              <w:rFonts w:ascii="微软雅黑" w:eastAsia="微软雅黑" w:hAnsi="微软雅黑" w:cs="微软雅黑"/>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4099" o:spid="_x0000_s1031" type="#_x0000_t202" style="position:absolute;left:0;text-align:left;margin-left:183.7pt;margin-top:-10.2pt;width:50.65pt;height:20.9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A7ogEAADoDAAAOAAAAZHJzL2Uyb0RvYy54bWysUttu3CAQfa/Uf0C8d3Hc2O1a641URakq&#10;VW2lNB/AYlgjAYOArL1/34FdO1H7VuUFhrkc5pyZ3d1sDTnJEDW4nt5sKkqkEzBod+zp0++HD58p&#10;iYm7gRtwsqdnGend/v273eQ7WcMIZpCBIIiL3eR7OqbkO8aiGKXlcQNeOgwqCJYnfIYjGwKfEN0a&#10;VldVyyYIgw8gZIzovb8E6b7gKyVF+qlUlImYnmJvqZyhnId8sv2Od8fA/ajFtQ3+H11Yrh1+ukLd&#10;88TJc9D/QFktAkRQaSPAMlBKC1k4IJub6i82jyP3snBBcaJfZYpvByt+nH4FooeefqLEcYsjuq22&#10;26zL5GOH4UePCWn+AjPOd/FHdGa6swo230iEYBwVPq+qyjkRgc729mPdNJQIDNVtW7VNRmEvxT7E&#10;9FWCJdnoacChFS356XtMl9QlJf/l4EEbUwZnHJl6um3qphSsEQQ3LufKsgJXmEzo0ni20nyYC/GV&#10;1AGGM3I13xwKnJdlMcJiHBbj2Qd9HLHZUswyHg6osLouU96A12+0X6/8/g8AAAD//wMAUEsDBBQA&#10;BgAIAAAAIQDeBumY4QAAAAoBAAAPAAAAZHJzL2Rvd25yZXYueG1sTI/BTsMwDIbvSLxDZCRuW7Iy&#10;uq00nSYEJyREVw47pk3WRmuc0mRbeXvMCW62/On39+fbyfXsYsZgPUpYzAUwg43XFlsJn9XrbA0s&#10;RIVa9R6NhG8TYFvc3uQq0/6KpbnsY8soBEOmJHQxDhnnoemMU2HuB4N0O/rRqUjr2HI9qiuFu54n&#10;QqTcKYv0oVODee5Mc9qfnYTdAcsX+/Vef5TH0lbVRuBbepLy/m7aPQGLZop/MPzqkzoU5FT7M+rA&#10;egkP6WpJqIRZImggYpmuV8BqCcniEXiR8/8Vih8AAAD//wMAUEsBAi0AFAAGAAgAAAAhALaDOJL+&#10;AAAA4QEAABMAAAAAAAAAAAAAAAAAAAAAAFtDb250ZW50X1R5cGVzXS54bWxQSwECLQAUAAYACAAA&#10;ACEAOP0h/9YAAACUAQAACwAAAAAAAAAAAAAAAAAvAQAAX3JlbHMvLnJlbHNQSwECLQAUAAYACAAA&#10;ACEAU9zgO6IBAAA6AwAADgAAAAAAAAAAAAAAAAAuAgAAZHJzL2Uyb0RvYy54bWxQSwECLQAUAAYA&#10;CAAAACEA3gbpmOEAAAAKAQAADwAAAAAAAAAAAAAAAAD8AwAAZHJzL2Rvd25yZXYueG1sUEsFBgAA&#10;AAAEAAQA8wAAAAoFAAAAAA==&#10;" filled="f" stroked="f">
              <v:textbox inset="0,0,0,0">
                <w:txbxContent>
                  <w:p w:rsidR="00ED45FA" w:rsidRDefault="00ED45FA">
                    <w:pPr>
                      <w:snapToGrid w:val="0"/>
                      <w:ind w:left="531" w:hanging="531"/>
                      <w:rPr>
                        <w:rFonts w:ascii="微软雅黑" w:eastAsia="微软雅黑" w:hAnsi="微软雅黑" w:cs="微软雅黑"/>
                        <w:szCs w:val="21"/>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63" w:rsidRDefault="00282F63">
      <w:r>
        <w:separator/>
      </w:r>
    </w:p>
  </w:footnote>
  <w:footnote w:type="continuationSeparator" w:id="0">
    <w:p w:rsidR="00282F63" w:rsidRDefault="0028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FA" w:rsidRDefault="00ED45FA">
    <w:pPr>
      <w:pStyle w:val="aa"/>
      <w:ind w:firstLineChars="300" w:firstLine="630"/>
      <w:jc w:val="both"/>
      <w:rPr>
        <w:rFonts w:ascii="仿宋_GB2312" w:eastAsia="仿宋_GB2312"/>
        <w:sz w:val="21"/>
        <w:szCs w:val="21"/>
      </w:rPr>
    </w:pPr>
    <w:r>
      <w:rPr>
        <w:rFonts w:ascii="仿宋_GB2312" w:eastAsia="仿宋_GB2312"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9B28EE"/>
    <w:multiLevelType w:val="singleLevel"/>
    <w:tmpl w:val="EB9B28EE"/>
    <w:lvl w:ilvl="0">
      <w:start w:val="1"/>
      <w:numFmt w:val="decimal"/>
      <w:suff w:val="nothing"/>
      <w:lvlText w:val="%1、"/>
      <w:lvlJc w:val="left"/>
    </w:lvl>
  </w:abstractNum>
  <w:abstractNum w:abstractNumId="1">
    <w:nsid w:val="00000002"/>
    <w:multiLevelType w:val="multilevel"/>
    <w:tmpl w:val="00000002"/>
    <w:lvl w:ilvl="0">
      <w:start w:val="1"/>
      <w:numFmt w:val="chineseCounting"/>
      <w:suff w:val="nothing"/>
      <w:lvlText w:val="%1、"/>
      <w:lvlJc w:val="left"/>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tabs>
          <w:tab w:val="left" w:pos="525"/>
        </w:tabs>
        <w:ind w:left="525" w:hanging="525"/>
      </w:pPr>
      <w:rPr>
        <w:rFonts w:hint="eastAsia"/>
      </w:rPr>
    </w:lvl>
    <w:lvl w:ilvl="1">
      <w:start w:val="1"/>
      <w:numFmt w:val="decimal"/>
      <w:lvlText w:val="%2）"/>
      <w:lvlJc w:val="left"/>
      <w:pPr>
        <w:tabs>
          <w:tab w:val="left" w:pos="1146"/>
        </w:tabs>
        <w:ind w:left="1146"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7"/>
    <w:multiLevelType w:val="singleLevel"/>
    <w:tmpl w:val="00000007"/>
    <w:lvl w:ilvl="0">
      <w:start w:val="1"/>
      <w:numFmt w:val="decimal"/>
      <w:suff w:val="nothing"/>
      <w:lvlText w:val="%1）"/>
      <w:lvlJc w:val="left"/>
    </w:lvl>
  </w:abstractNum>
  <w:abstractNum w:abstractNumId="4">
    <w:nsid w:val="0000000A"/>
    <w:multiLevelType w:val="singleLevel"/>
    <w:tmpl w:val="0000000A"/>
    <w:lvl w:ilvl="0">
      <w:start w:val="2"/>
      <w:numFmt w:val="decimal"/>
      <w:suff w:val="space"/>
      <w:lvlText w:val="%1."/>
      <w:lvlJc w:val="left"/>
    </w:lvl>
  </w:abstractNum>
  <w:abstractNum w:abstractNumId="5">
    <w:nsid w:val="0000000F"/>
    <w:multiLevelType w:val="singleLevel"/>
    <w:tmpl w:val="0000000F"/>
    <w:lvl w:ilvl="0">
      <w:start w:val="1"/>
      <w:numFmt w:val="decimal"/>
      <w:lvlText w:val="(%1)"/>
      <w:lvlJc w:val="left"/>
      <w:pPr>
        <w:tabs>
          <w:tab w:val="left" w:pos="907"/>
        </w:tabs>
        <w:ind w:left="907" w:hanging="482"/>
      </w:pPr>
      <w:rPr>
        <w:rFonts w:ascii="Times New Roman" w:hAnsi="Times New Roman" w:hint="default"/>
        <w:b w:val="0"/>
        <w:i w:val="0"/>
        <w:u w:val="none"/>
      </w:rPr>
    </w:lvl>
  </w:abstractNum>
  <w:abstractNum w:abstractNumId="6">
    <w:nsid w:val="3C06A155"/>
    <w:multiLevelType w:val="singleLevel"/>
    <w:tmpl w:val="3C06A155"/>
    <w:lvl w:ilvl="0">
      <w:start w:val="1"/>
      <w:numFmt w:val="decimal"/>
      <w:suff w:val="nothing"/>
      <w:lvlText w:val="%1、"/>
      <w:lvlJc w:val="left"/>
    </w:lvl>
  </w:abstractNum>
  <w:abstractNum w:abstractNumId="7">
    <w:nsid w:val="3E587628"/>
    <w:multiLevelType w:val="multilevel"/>
    <w:tmpl w:val="3E5876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4022BDA"/>
    <w:multiLevelType w:val="singleLevel"/>
    <w:tmpl w:val="44022BDA"/>
    <w:lvl w:ilvl="0">
      <w:start w:val="1"/>
      <w:numFmt w:val="decimal"/>
      <w:suff w:val="space"/>
      <w:lvlText w:val="%1)"/>
      <w:lvlJc w:val="left"/>
    </w:lvl>
  </w:abstractNum>
  <w:abstractNum w:abstractNumId="9">
    <w:nsid w:val="7A1ECF18"/>
    <w:multiLevelType w:val="singleLevel"/>
    <w:tmpl w:val="7A1ECF18"/>
    <w:lvl w:ilvl="0">
      <w:start w:val="1"/>
      <w:numFmt w:val="decimal"/>
      <w:suff w:val="space"/>
      <w:lvlText w:val="%1、"/>
      <w:lvlJc w:val="left"/>
    </w:lvl>
  </w:abstractNum>
  <w:num w:numId="1">
    <w:abstractNumId w:val="7"/>
  </w:num>
  <w:num w:numId="2">
    <w:abstractNumId w:val="1"/>
    <w:lvlOverride w:ilvl="0">
      <w:startOverride w:val="1"/>
    </w:lvlOverride>
  </w:num>
  <w:num w:numId="3">
    <w:abstractNumId w:val="5"/>
  </w:num>
  <w:num w:numId="4">
    <w:abstractNumId w:val="2"/>
  </w:num>
  <w:num w:numId="5">
    <w:abstractNumId w:val="3"/>
  </w:num>
  <w:num w:numId="6">
    <w:abstractNumId w:val="4"/>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2MzNjA5YjhkZGY2Yzg1YmJmODYxZjdmYjRkZjQifQ=="/>
  </w:docVars>
  <w:rsids>
    <w:rsidRoot w:val="00AD1CB0"/>
    <w:rsid w:val="000000AB"/>
    <w:rsid w:val="0000087C"/>
    <w:rsid w:val="000015BB"/>
    <w:rsid w:val="00006AE4"/>
    <w:rsid w:val="00010E5A"/>
    <w:rsid w:val="00010EB5"/>
    <w:rsid w:val="00011CE4"/>
    <w:rsid w:val="000130AC"/>
    <w:rsid w:val="00013635"/>
    <w:rsid w:val="00013ACA"/>
    <w:rsid w:val="00015A2A"/>
    <w:rsid w:val="00017B57"/>
    <w:rsid w:val="00017E8D"/>
    <w:rsid w:val="00020C57"/>
    <w:rsid w:val="00020FE9"/>
    <w:rsid w:val="00021045"/>
    <w:rsid w:val="00021A7B"/>
    <w:rsid w:val="00024D92"/>
    <w:rsid w:val="000261C2"/>
    <w:rsid w:val="00026E0C"/>
    <w:rsid w:val="00027561"/>
    <w:rsid w:val="00030FEE"/>
    <w:rsid w:val="00030FF4"/>
    <w:rsid w:val="00031B4F"/>
    <w:rsid w:val="00031F56"/>
    <w:rsid w:val="00032578"/>
    <w:rsid w:val="00035CB2"/>
    <w:rsid w:val="00036434"/>
    <w:rsid w:val="000366DE"/>
    <w:rsid w:val="00040C98"/>
    <w:rsid w:val="00041BB7"/>
    <w:rsid w:val="00042410"/>
    <w:rsid w:val="00042DFA"/>
    <w:rsid w:val="000434F8"/>
    <w:rsid w:val="00044A7E"/>
    <w:rsid w:val="00045B82"/>
    <w:rsid w:val="00046BD2"/>
    <w:rsid w:val="00046E77"/>
    <w:rsid w:val="000519DF"/>
    <w:rsid w:val="00051A3B"/>
    <w:rsid w:val="0005277D"/>
    <w:rsid w:val="0005415E"/>
    <w:rsid w:val="00054466"/>
    <w:rsid w:val="00055AA4"/>
    <w:rsid w:val="0005625D"/>
    <w:rsid w:val="00056C45"/>
    <w:rsid w:val="0006124F"/>
    <w:rsid w:val="00061929"/>
    <w:rsid w:val="000639B3"/>
    <w:rsid w:val="000644BC"/>
    <w:rsid w:val="000649DF"/>
    <w:rsid w:val="00064CED"/>
    <w:rsid w:val="0006532C"/>
    <w:rsid w:val="00065598"/>
    <w:rsid w:val="000655A9"/>
    <w:rsid w:val="00066342"/>
    <w:rsid w:val="000672CA"/>
    <w:rsid w:val="00067C1C"/>
    <w:rsid w:val="000724DB"/>
    <w:rsid w:val="000750AD"/>
    <w:rsid w:val="000755DC"/>
    <w:rsid w:val="000758C4"/>
    <w:rsid w:val="0008074B"/>
    <w:rsid w:val="00080D60"/>
    <w:rsid w:val="0008134A"/>
    <w:rsid w:val="00081CD3"/>
    <w:rsid w:val="000820B9"/>
    <w:rsid w:val="0008255F"/>
    <w:rsid w:val="000838F1"/>
    <w:rsid w:val="0008512D"/>
    <w:rsid w:val="00086459"/>
    <w:rsid w:val="0008730A"/>
    <w:rsid w:val="0008778C"/>
    <w:rsid w:val="000901B4"/>
    <w:rsid w:val="000909F4"/>
    <w:rsid w:val="000921F6"/>
    <w:rsid w:val="00092433"/>
    <w:rsid w:val="000954EB"/>
    <w:rsid w:val="0009688A"/>
    <w:rsid w:val="000A0565"/>
    <w:rsid w:val="000A081C"/>
    <w:rsid w:val="000A17FA"/>
    <w:rsid w:val="000A27C5"/>
    <w:rsid w:val="000A2993"/>
    <w:rsid w:val="000A29D5"/>
    <w:rsid w:val="000A2DCF"/>
    <w:rsid w:val="000A4EF8"/>
    <w:rsid w:val="000A581A"/>
    <w:rsid w:val="000A5FB6"/>
    <w:rsid w:val="000A647C"/>
    <w:rsid w:val="000A773C"/>
    <w:rsid w:val="000B025F"/>
    <w:rsid w:val="000B031C"/>
    <w:rsid w:val="000B0951"/>
    <w:rsid w:val="000B5AF2"/>
    <w:rsid w:val="000B76D5"/>
    <w:rsid w:val="000C0120"/>
    <w:rsid w:val="000C02A7"/>
    <w:rsid w:val="000C3905"/>
    <w:rsid w:val="000C4A05"/>
    <w:rsid w:val="000C5F04"/>
    <w:rsid w:val="000C60B5"/>
    <w:rsid w:val="000C6543"/>
    <w:rsid w:val="000C6D8C"/>
    <w:rsid w:val="000C712A"/>
    <w:rsid w:val="000C75CF"/>
    <w:rsid w:val="000D057C"/>
    <w:rsid w:val="000D10BC"/>
    <w:rsid w:val="000D275D"/>
    <w:rsid w:val="000D524F"/>
    <w:rsid w:val="000D5743"/>
    <w:rsid w:val="000D5AB5"/>
    <w:rsid w:val="000D5F3C"/>
    <w:rsid w:val="000D737E"/>
    <w:rsid w:val="000E1A1F"/>
    <w:rsid w:val="000E271E"/>
    <w:rsid w:val="000E2743"/>
    <w:rsid w:val="000E3A6C"/>
    <w:rsid w:val="000E5193"/>
    <w:rsid w:val="000F3C8B"/>
    <w:rsid w:val="000F418E"/>
    <w:rsid w:val="000F43C1"/>
    <w:rsid w:val="000F4FCB"/>
    <w:rsid w:val="000F5E31"/>
    <w:rsid w:val="000F7DF8"/>
    <w:rsid w:val="000F7E3F"/>
    <w:rsid w:val="00100FB5"/>
    <w:rsid w:val="0010177F"/>
    <w:rsid w:val="0010234C"/>
    <w:rsid w:val="00102B75"/>
    <w:rsid w:val="00102FE3"/>
    <w:rsid w:val="0010345E"/>
    <w:rsid w:val="001065C9"/>
    <w:rsid w:val="00106D60"/>
    <w:rsid w:val="00107851"/>
    <w:rsid w:val="0011574B"/>
    <w:rsid w:val="0011593E"/>
    <w:rsid w:val="001209F6"/>
    <w:rsid w:val="00121018"/>
    <w:rsid w:val="00122167"/>
    <w:rsid w:val="001222A3"/>
    <w:rsid w:val="00123CFA"/>
    <w:rsid w:val="00125388"/>
    <w:rsid w:val="0012682C"/>
    <w:rsid w:val="0012690F"/>
    <w:rsid w:val="00130CF0"/>
    <w:rsid w:val="00131F39"/>
    <w:rsid w:val="001341D1"/>
    <w:rsid w:val="001353B5"/>
    <w:rsid w:val="001362D7"/>
    <w:rsid w:val="00136429"/>
    <w:rsid w:val="0013662D"/>
    <w:rsid w:val="00140DFE"/>
    <w:rsid w:val="00142C57"/>
    <w:rsid w:val="00142D39"/>
    <w:rsid w:val="00144613"/>
    <w:rsid w:val="00144768"/>
    <w:rsid w:val="00145572"/>
    <w:rsid w:val="0014720C"/>
    <w:rsid w:val="00147528"/>
    <w:rsid w:val="00147A5A"/>
    <w:rsid w:val="00150119"/>
    <w:rsid w:val="00152AE8"/>
    <w:rsid w:val="00154B5A"/>
    <w:rsid w:val="0015502C"/>
    <w:rsid w:val="001552A8"/>
    <w:rsid w:val="00155DD1"/>
    <w:rsid w:val="00156532"/>
    <w:rsid w:val="00160DDB"/>
    <w:rsid w:val="00160ECF"/>
    <w:rsid w:val="0016244C"/>
    <w:rsid w:val="001647E0"/>
    <w:rsid w:val="00164CD5"/>
    <w:rsid w:val="001651C9"/>
    <w:rsid w:val="00170362"/>
    <w:rsid w:val="00171724"/>
    <w:rsid w:val="00171909"/>
    <w:rsid w:val="001729DB"/>
    <w:rsid w:val="00173672"/>
    <w:rsid w:val="001754CF"/>
    <w:rsid w:val="00175BA6"/>
    <w:rsid w:val="0018063B"/>
    <w:rsid w:val="0018132B"/>
    <w:rsid w:val="001814F2"/>
    <w:rsid w:val="00181509"/>
    <w:rsid w:val="00182EBE"/>
    <w:rsid w:val="00183A8C"/>
    <w:rsid w:val="00184A56"/>
    <w:rsid w:val="00186867"/>
    <w:rsid w:val="00186BB3"/>
    <w:rsid w:val="00190CC6"/>
    <w:rsid w:val="00192614"/>
    <w:rsid w:val="00192B9C"/>
    <w:rsid w:val="00193015"/>
    <w:rsid w:val="001942CC"/>
    <w:rsid w:val="00195FCB"/>
    <w:rsid w:val="0019648D"/>
    <w:rsid w:val="001A082C"/>
    <w:rsid w:val="001A0ABF"/>
    <w:rsid w:val="001A19BE"/>
    <w:rsid w:val="001A1B57"/>
    <w:rsid w:val="001A2EFF"/>
    <w:rsid w:val="001A5274"/>
    <w:rsid w:val="001A64CA"/>
    <w:rsid w:val="001A6B91"/>
    <w:rsid w:val="001A6CBB"/>
    <w:rsid w:val="001A7752"/>
    <w:rsid w:val="001B0052"/>
    <w:rsid w:val="001B0433"/>
    <w:rsid w:val="001B1EDB"/>
    <w:rsid w:val="001B2031"/>
    <w:rsid w:val="001B23F6"/>
    <w:rsid w:val="001B30C4"/>
    <w:rsid w:val="001B4620"/>
    <w:rsid w:val="001B4F3A"/>
    <w:rsid w:val="001C0E86"/>
    <w:rsid w:val="001C0FFF"/>
    <w:rsid w:val="001C1214"/>
    <w:rsid w:val="001C1D2C"/>
    <w:rsid w:val="001C1FF1"/>
    <w:rsid w:val="001C214A"/>
    <w:rsid w:val="001C299C"/>
    <w:rsid w:val="001C560D"/>
    <w:rsid w:val="001C5BA3"/>
    <w:rsid w:val="001C770E"/>
    <w:rsid w:val="001D0D34"/>
    <w:rsid w:val="001D15F4"/>
    <w:rsid w:val="001D29B4"/>
    <w:rsid w:val="001D54E3"/>
    <w:rsid w:val="001D60EC"/>
    <w:rsid w:val="001D7D16"/>
    <w:rsid w:val="001D7E68"/>
    <w:rsid w:val="001E0CA4"/>
    <w:rsid w:val="001E20FC"/>
    <w:rsid w:val="001E239F"/>
    <w:rsid w:val="001E2682"/>
    <w:rsid w:val="001E3543"/>
    <w:rsid w:val="001E67B0"/>
    <w:rsid w:val="001E757B"/>
    <w:rsid w:val="001E7A6F"/>
    <w:rsid w:val="001F3700"/>
    <w:rsid w:val="001F456C"/>
    <w:rsid w:val="001F5C45"/>
    <w:rsid w:val="001F6207"/>
    <w:rsid w:val="001F70C1"/>
    <w:rsid w:val="001F77AE"/>
    <w:rsid w:val="001F77D8"/>
    <w:rsid w:val="001F79A3"/>
    <w:rsid w:val="0020046D"/>
    <w:rsid w:val="0020065B"/>
    <w:rsid w:val="002009D9"/>
    <w:rsid w:val="00200C41"/>
    <w:rsid w:val="00205C1A"/>
    <w:rsid w:val="00207E37"/>
    <w:rsid w:val="00210AE6"/>
    <w:rsid w:val="00211D8D"/>
    <w:rsid w:val="0021382F"/>
    <w:rsid w:val="002144BF"/>
    <w:rsid w:val="00214A8F"/>
    <w:rsid w:val="00215116"/>
    <w:rsid w:val="00215291"/>
    <w:rsid w:val="002157F2"/>
    <w:rsid w:val="002159A3"/>
    <w:rsid w:val="00215D86"/>
    <w:rsid w:val="00217233"/>
    <w:rsid w:val="002175D1"/>
    <w:rsid w:val="00217ABC"/>
    <w:rsid w:val="00217FC2"/>
    <w:rsid w:val="00220D02"/>
    <w:rsid w:val="00220EFC"/>
    <w:rsid w:val="002214FB"/>
    <w:rsid w:val="002266A2"/>
    <w:rsid w:val="00227EDE"/>
    <w:rsid w:val="00231064"/>
    <w:rsid w:val="002314C3"/>
    <w:rsid w:val="0023169E"/>
    <w:rsid w:val="00231AEF"/>
    <w:rsid w:val="00232710"/>
    <w:rsid w:val="00233357"/>
    <w:rsid w:val="0023360D"/>
    <w:rsid w:val="002348E8"/>
    <w:rsid w:val="00234E45"/>
    <w:rsid w:val="002416F5"/>
    <w:rsid w:val="00241D16"/>
    <w:rsid w:val="00241EC4"/>
    <w:rsid w:val="00242534"/>
    <w:rsid w:val="00242FA1"/>
    <w:rsid w:val="0024670D"/>
    <w:rsid w:val="00246A27"/>
    <w:rsid w:val="00246B37"/>
    <w:rsid w:val="002475D0"/>
    <w:rsid w:val="00255CD6"/>
    <w:rsid w:val="00256061"/>
    <w:rsid w:val="002572DB"/>
    <w:rsid w:val="00257DB0"/>
    <w:rsid w:val="00257FA4"/>
    <w:rsid w:val="00261183"/>
    <w:rsid w:val="00261AA0"/>
    <w:rsid w:val="002625D0"/>
    <w:rsid w:val="00263D7C"/>
    <w:rsid w:val="00267CCD"/>
    <w:rsid w:val="00271EA3"/>
    <w:rsid w:val="00272143"/>
    <w:rsid w:val="00272C9D"/>
    <w:rsid w:val="00274058"/>
    <w:rsid w:val="00276F9B"/>
    <w:rsid w:val="0027710F"/>
    <w:rsid w:val="00277491"/>
    <w:rsid w:val="00280761"/>
    <w:rsid w:val="00280971"/>
    <w:rsid w:val="00282BDA"/>
    <w:rsid w:val="00282F63"/>
    <w:rsid w:val="00283AE7"/>
    <w:rsid w:val="00285736"/>
    <w:rsid w:val="00290DC4"/>
    <w:rsid w:val="00291A7A"/>
    <w:rsid w:val="0029283C"/>
    <w:rsid w:val="00292DA5"/>
    <w:rsid w:val="002941C4"/>
    <w:rsid w:val="00296785"/>
    <w:rsid w:val="002A1508"/>
    <w:rsid w:val="002A25FC"/>
    <w:rsid w:val="002A312F"/>
    <w:rsid w:val="002A4B9D"/>
    <w:rsid w:val="002A5966"/>
    <w:rsid w:val="002A59C0"/>
    <w:rsid w:val="002A5B3B"/>
    <w:rsid w:val="002A5C4F"/>
    <w:rsid w:val="002A64BC"/>
    <w:rsid w:val="002A7451"/>
    <w:rsid w:val="002A79EF"/>
    <w:rsid w:val="002B1034"/>
    <w:rsid w:val="002B4A9E"/>
    <w:rsid w:val="002C09AF"/>
    <w:rsid w:val="002C1992"/>
    <w:rsid w:val="002C2874"/>
    <w:rsid w:val="002C4230"/>
    <w:rsid w:val="002C5050"/>
    <w:rsid w:val="002C5DF8"/>
    <w:rsid w:val="002C724C"/>
    <w:rsid w:val="002D0D4C"/>
    <w:rsid w:val="002D1B54"/>
    <w:rsid w:val="002D21B3"/>
    <w:rsid w:val="002D2751"/>
    <w:rsid w:val="002D3B4A"/>
    <w:rsid w:val="002D60F8"/>
    <w:rsid w:val="002D73F2"/>
    <w:rsid w:val="002D78D2"/>
    <w:rsid w:val="002D7A0B"/>
    <w:rsid w:val="002E00D1"/>
    <w:rsid w:val="002E0DCD"/>
    <w:rsid w:val="002E2180"/>
    <w:rsid w:val="002F1157"/>
    <w:rsid w:val="002F15F4"/>
    <w:rsid w:val="002F39C9"/>
    <w:rsid w:val="002F4165"/>
    <w:rsid w:val="002F595C"/>
    <w:rsid w:val="002F6E42"/>
    <w:rsid w:val="002F77FB"/>
    <w:rsid w:val="00300AD5"/>
    <w:rsid w:val="00301707"/>
    <w:rsid w:val="00304C17"/>
    <w:rsid w:val="00306647"/>
    <w:rsid w:val="00312350"/>
    <w:rsid w:val="003143FE"/>
    <w:rsid w:val="003148D7"/>
    <w:rsid w:val="00314D2F"/>
    <w:rsid w:val="0031566E"/>
    <w:rsid w:val="00315EEB"/>
    <w:rsid w:val="0031657B"/>
    <w:rsid w:val="0032226B"/>
    <w:rsid w:val="00323286"/>
    <w:rsid w:val="003233D7"/>
    <w:rsid w:val="00327086"/>
    <w:rsid w:val="00327FA1"/>
    <w:rsid w:val="00332350"/>
    <w:rsid w:val="00332BC6"/>
    <w:rsid w:val="00333CD8"/>
    <w:rsid w:val="00334AC2"/>
    <w:rsid w:val="00335D7A"/>
    <w:rsid w:val="00336D84"/>
    <w:rsid w:val="003370E5"/>
    <w:rsid w:val="00337354"/>
    <w:rsid w:val="00337553"/>
    <w:rsid w:val="0034174E"/>
    <w:rsid w:val="00341A54"/>
    <w:rsid w:val="00342564"/>
    <w:rsid w:val="00343047"/>
    <w:rsid w:val="00343E0B"/>
    <w:rsid w:val="003444E7"/>
    <w:rsid w:val="00345657"/>
    <w:rsid w:val="00350AA5"/>
    <w:rsid w:val="0035100F"/>
    <w:rsid w:val="00352069"/>
    <w:rsid w:val="003528CA"/>
    <w:rsid w:val="00356160"/>
    <w:rsid w:val="00356729"/>
    <w:rsid w:val="00357586"/>
    <w:rsid w:val="003602B1"/>
    <w:rsid w:val="003625B5"/>
    <w:rsid w:val="00362921"/>
    <w:rsid w:val="00363833"/>
    <w:rsid w:val="0036460A"/>
    <w:rsid w:val="00366F53"/>
    <w:rsid w:val="0036725A"/>
    <w:rsid w:val="003703B7"/>
    <w:rsid w:val="0037082F"/>
    <w:rsid w:val="003710EB"/>
    <w:rsid w:val="00371754"/>
    <w:rsid w:val="00372AF1"/>
    <w:rsid w:val="00373B3A"/>
    <w:rsid w:val="00374C35"/>
    <w:rsid w:val="00376094"/>
    <w:rsid w:val="00382D1D"/>
    <w:rsid w:val="00383860"/>
    <w:rsid w:val="00385E5F"/>
    <w:rsid w:val="00386965"/>
    <w:rsid w:val="00386A03"/>
    <w:rsid w:val="00386EB2"/>
    <w:rsid w:val="0038784D"/>
    <w:rsid w:val="00390268"/>
    <w:rsid w:val="00393B2B"/>
    <w:rsid w:val="00394334"/>
    <w:rsid w:val="00394828"/>
    <w:rsid w:val="00397465"/>
    <w:rsid w:val="00397B29"/>
    <w:rsid w:val="003A00AD"/>
    <w:rsid w:val="003A0195"/>
    <w:rsid w:val="003A19A3"/>
    <w:rsid w:val="003A1A82"/>
    <w:rsid w:val="003A2B22"/>
    <w:rsid w:val="003A2DB3"/>
    <w:rsid w:val="003A32ED"/>
    <w:rsid w:val="003A3549"/>
    <w:rsid w:val="003A3BA6"/>
    <w:rsid w:val="003A3BB9"/>
    <w:rsid w:val="003A3FB8"/>
    <w:rsid w:val="003A458A"/>
    <w:rsid w:val="003A4D3E"/>
    <w:rsid w:val="003B15F2"/>
    <w:rsid w:val="003B4B33"/>
    <w:rsid w:val="003B56E3"/>
    <w:rsid w:val="003B6371"/>
    <w:rsid w:val="003B66BD"/>
    <w:rsid w:val="003B6DEC"/>
    <w:rsid w:val="003B7918"/>
    <w:rsid w:val="003C13FE"/>
    <w:rsid w:val="003C1B3C"/>
    <w:rsid w:val="003C3351"/>
    <w:rsid w:val="003C3425"/>
    <w:rsid w:val="003C66D9"/>
    <w:rsid w:val="003D19F4"/>
    <w:rsid w:val="003D27A4"/>
    <w:rsid w:val="003D4DE4"/>
    <w:rsid w:val="003D767B"/>
    <w:rsid w:val="003E052A"/>
    <w:rsid w:val="003E2FC5"/>
    <w:rsid w:val="003E37E6"/>
    <w:rsid w:val="003E44B9"/>
    <w:rsid w:val="003E4D73"/>
    <w:rsid w:val="003E568E"/>
    <w:rsid w:val="003E5AC5"/>
    <w:rsid w:val="003E5F86"/>
    <w:rsid w:val="003E74F3"/>
    <w:rsid w:val="003E74FD"/>
    <w:rsid w:val="003F1313"/>
    <w:rsid w:val="003F1361"/>
    <w:rsid w:val="003F1D85"/>
    <w:rsid w:val="003F1EC3"/>
    <w:rsid w:val="003F3878"/>
    <w:rsid w:val="003F41FB"/>
    <w:rsid w:val="003F4658"/>
    <w:rsid w:val="003F4675"/>
    <w:rsid w:val="003F7850"/>
    <w:rsid w:val="004004F5"/>
    <w:rsid w:val="00400714"/>
    <w:rsid w:val="0040387B"/>
    <w:rsid w:val="004117A9"/>
    <w:rsid w:val="00412921"/>
    <w:rsid w:val="00414F8F"/>
    <w:rsid w:val="00416EAF"/>
    <w:rsid w:val="00417282"/>
    <w:rsid w:val="00420495"/>
    <w:rsid w:val="00420F11"/>
    <w:rsid w:val="00421ABA"/>
    <w:rsid w:val="00421FC8"/>
    <w:rsid w:val="00422E30"/>
    <w:rsid w:val="00423B94"/>
    <w:rsid w:val="00424157"/>
    <w:rsid w:val="004259E5"/>
    <w:rsid w:val="00425A73"/>
    <w:rsid w:val="004349C9"/>
    <w:rsid w:val="00435C3F"/>
    <w:rsid w:val="00435E5C"/>
    <w:rsid w:val="00436637"/>
    <w:rsid w:val="004373F8"/>
    <w:rsid w:val="0044024D"/>
    <w:rsid w:val="00440C81"/>
    <w:rsid w:val="00441824"/>
    <w:rsid w:val="00443A81"/>
    <w:rsid w:val="00443BCE"/>
    <w:rsid w:val="00444AB9"/>
    <w:rsid w:val="00445D27"/>
    <w:rsid w:val="00446F34"/>
    <w:rsid w:val="00452939"/>
    <w:rsid w:val="00453360"/>
    <w:rsid w:val="00454E76"/>
    <w:rsid w:val="00455022"/>
    <w:rsid w:val="00455EAF"/>
    <w:rsid w:val="00456EAE"/>
    <w:rsid w:val="004629F2"/>
    <w:rsid w:val="00463A4E"/>
    <w:rsid w:val="004668AC"/>
    <w:rsid w:val="004701A6"/>
    <w:rsid w:val="00470277"/>
    <w:rsid w:val="00471C32"/>
    <w:rsid w:val="00473BD6"/>
    <w:rsid w:val="004760D2"/>
    <w:rsid w:val="004776F8"/>
    <w:rsid w:val="00480677"/>
    <w:rsid w:val="004825EF"/>
    <w:rsid w:val="0048279B"/>
    <w:rsid w:val="00483CEE"/>
    <w:rsid w:val="004848EA"/>
    <w:rsid w:val="00485CF0"/>
    <w:rsid w:val="004861EA"/>
    <w:rsid w:val="00487365"/>
    <w:rsid w:val="00487D07"/>
    <w:rsid w:val="00490FE4"/>
    <w:rsid w:val="00495DB0"/>
    <w:rsid w:val="004A0628"/>
    <w:rsid w:val="004A1D56"/>
    <w:rsid w:val="004A69C1"/>
    <w:rsid w:val="004A7021"/>
    <w:rsid w:val="004B20BF"/>
    <w:rsid w:val="004B2688"/>
    <w:rsid w:val="004B38EE"/>
    <w:rsid w:val="004B3B1F"/>
    <w:rsid w:val="004B534A"/>
    <w:rsid w:val="004C0F25"/>
    <w:rsid w:val="004C4722"/>
    <w:rsid w:val="004C47FE"/>
    <w:rsid w:val="004C4F22"/>
    <w:rsid w:val="004D019C"/>
    <w:rsid w:val="004D0DD0"/>
    <w:rsid w:val="004D2890"/>
    <w:rsid w:val="004D2D75"/>
    <w:rsid w:val="004D4829"/>
    <w:rsid w:val="004D505C"/>
    <w:rsid w:val="004D5E48"/>
    <w:rsid w:val="004E0692"/>
    <w:rsid w:val="004E104E"/>
    <w:rsid w:val="004E1D21"/>
    <w:rsid w:val="004E3594"/>
    <w:rsid w:val="004E4220"/>
    <w:rsid w:val="004E7929"/>
    <w:rsid w:val="004E7E8E"/>
    <w:rsid w:val="004F08C4"/>
    <w:rsid w:val="004F0F81"/>
    <w:rsid w:val="004F118A"/>
    <w:rsid w:val="004F2036"/>
    <w:rsid w:val="004F2186"/>
    <w:rsid w:val="004F3195"/>
    <w:rsid w:val="004F37B8"/>
    <w:rsid w:val="004F45F7"/>
    <w:rsid w:val="004F466C"/>
    <w:rsid w:val="004F4C73"/>
    <w:rsid w:val="004F6C48"/>
    <w:rsid w:val="004F6D52"/>
    <w:rsid w:val="00500160"/>
    <w:rsid w:val="00501429"/>
    <w:rsid w:val="0050323A"/>
    <w:rsid w:val="00503843"/>
    <w:rsid w:val="00505D70"/>
    <w:rsid w:val="0050747D"/>
    <w:rsid w:val="00507CBF"/>
    <w:rsid w:val="0051163C"/>
    <w:rsid w:val="0051196E"/>
    <w:rsid w:val="0051368D"/>
    <w:rsid w:val="005150A2"/>
    <w:rsid w:val="00515B45"/>
    <w:rsid w:val="00515E67"/>
    <w:rsid w:val="00516787"/>
    <w:rsid w:val="005221C1"/>
    <w:rsid w:val="005236CE"/>
    <w:rsid w:val="00523B3B"/>
    <w:rsid w:val="00523FAE"/>
    <w:rsid w:val="005240AC"/>
    <w:rsid w:val="00524FAE"/>
    <w:rsid w:val="0052646A"/>
    <w:rsid w:val="005273E7"/>
    <w:rsid w:val="00527BA2"/>
    <w:rsid w:val="005302E2"/>
    <w:rsid w:val="0053179A"/>
    <w:rsid w:val="00533E65"/>
    <w:rsid w:val="00535CF8"/>
    <w:rsid w:val="0053665D"/>
    <w:rsid w:val="00540C92"/>
    <w:rsid w:val="0054123D"/>
    <w:rsid w:val="005426E4"/>
    <w:rsid w:val="0054482E"/>
    <w:rsid w:val="005458FC"/>
    <w:rsid w:val="005461E1"/>
    <w:rsid w:val="00546BB1"/>
    <w:rsid w:val="00547624"/>
    <w:rsid w:val="00547A22"/>
    <w:rsid w:val="0055018A"/>
    <w:rsid w:val="0055036D"/>
    <w:rsid w:val="005513B8"/>
    <w:rsid w:val="005518FB"/>
    <w:rsid w:val="00551BE3"/>
    <w:rsid w:val="00551FAD"/>
    <w:rsid w:val="00557148"/>
    <w:rsid w:val="00557AFF"/>
    <w:rsid w:val="00561E56"/>
    <w:rsid w:val="0056201D"/>
    <w:rsid w:val="00564547"/>
    <w:rsid w:val="00564A75"/>
    <w:rsid w:val="005669A7"/>
    <w:rsid w:val="005711E8"/>
    <w:rsid w:val="005714CE"/>
    <w:rsid w:val="00571B22"/>
    <w:rsid w:val="00573CA2"/>
    <w:rsid w:val="005741DF"/>
    <w:rsid w:val="005744EB"/>
    <w:rsid w:val="0057526A"/>
    <w:rsid w:val="00575F87"/>
    <w:rsid w:val="0057610E"/>
    <w:rsid w:val="00576885"/>
    <w:rsid w:val="005774E0"/>
    <w:rsid w:val="00577EF6"/>
    <w:rsid w:val="00580DC7"/>
    <w:rsid w:val="00580E8B"/>
    <w:rsid w:val="00583D0E"/>
    <w:rsid w:val="00584807"/>
    <w:rsid w:val="005852DA"/>
    <w:rsid w:val="00585A7C"/>
    <w:rsid w:val="00586325"/>
    <w:rsid w:val="00590B2F"/>
    <w:rsid w:val="00591D62"/>
    <w:rsid w:val="00594177"/>
    <w:rsid w:val="00595725"/>
    <w:rsid w:val="00597D77"/>
    <w:rsid w:val="005A03E7"/>
    <w:rsid w:val="005A202A"/>
    <w:rsid w:val="005A4BA1"/>
    <w:rsid w:val="005A70E8"/>
    <w:rsid w:val="005A7B88"/>
    <w:rsid w:val="005B1493"/>
    <w:rsid w:val="005B5B08"/>
    <w:rsid w:val="005B6311"/>
    <w:rsid w:val="005C0C24"/>
    <w:rsid w:val="005C2623"/>
    <w:rsid w:val="005C2B0B"/>
    <w:rsid w:val="005C383C"/>
    <w:rsid w:val="005C78AC"/>
    <w:rsid w:val="005C7AA5"/>
    <w:rsid w:val="005C7FF8"/>
    <w:rsid w:val="005D05A1"/>
    <w:rsid w:val="005D1AD3"/>
    <w:rsid w:val="005D2E13"/>
    <w:rsid w:val="005D3B61"/>
    <w:rsid w:val="005D40D9"/>
    <w:rsid w:val="005D5732"/>
    <w:rsid w:val="005D75C3"/>
    <w:rsid w:val="005D7CA7"/>
    <w:rsid w:val="005D7D94"/>
    <w:rsid w:val="005E14F1"/>
    <w:rsid w:val="005E268C"/>
    <w:rsid w:val="005E3850"/>
    <w:rsid w:val="005E4F6B"/>
    <w:rsid w:val="005E656A"/>
    <w:rsid w:val="005E7E02"/>
    <w:rsid w:val="005F1374"/>
    <w:rsid w:val="005F1F66"/>
    <w:rsid w:val="005F34AB"/>
    <w:rsid w:val="005F6BD2"/>
    <w:rsid w:val="00600065"/>
    <w:rsid w:val="006039C7"/>
    <w:rsid w:val="006075A7"/>
    <w:rsid w:val="00611917"/>
    <w:rsid w:val="00611DB6"/>
    <w:rsid w:val="00613908"/>
    <w:rsid w:val="006145FE"/>
    <w:rsid w:val="00614A41"/>
    <w:rsid w:val="00614F98"/>
    <w:rsid w:val="006159A4"/>
    <w:rsid w:val="00616518"/>
    <w:rsid w:val="00616E82"/>
    <w:rsid w:val="00617A6C"/>
    <w:rsid w:val="00617BDA"/>
    <w:rsid w:val="006215F5"/>
    <w:rsid w:val="00621ABD"/>
    <w:rsid w:val="00622B18"/>
    <w:rsid w:val="006235BA"/>
    <w:rsid w:val="00624C74"/>
    <w:rsid w:val="00627707"/>
    <w:rsid w:val="00627D71"/>
    <w:rsid w:val="00630241"/>
    <w:rsid w:val="006329DC"/>
    <w:rsid w:val="00632DD3"/>
    <w:rsid w:val="006348C4"/>
    <w:rsid w:val="00635C91"/>
    <w:rsid w:val="0064055E"/>
    <w:rsid w:val="00641ADD"/>
    <w:rsid w:val="00642E00"/>
    <w:rsid w:val="006433A0"/>
    <w:rsid w:val="00644250"/>
    <w:rsid w:val="006443E6"/>
    <w:rsid w:val="0064647B"/>
    <w:rsid w:val="0064693E"/>
    <w:rsid w:val="006473E8"/>
    <w:rsid w:val="006479D4"/>
    <w:rsid w:val="00647F65"/>
    <w:rsid w:val="006500AE"/>
    <w:rsid w:val="00651077"/>
    <w:rsid w:val="00651518"/>
    <w:rsid w:val="00652256"/>
    <w:rsid w:val="00652A35"/>
    <w:rsid w:val="00655805"/>
    <w:rsid w:val="006571A4"/>
    <w:rsid w:val="0066099B"/>
    <w:rsid w:val="00660CB1"/>
    <w:rsid w:val="006632DD"/>
    <w:rsid w:val="0066333F"/>
    <w:rsid w:val="00663997"/>
    <w:rsid w:val="00666754"/>
    <w:rsid w:val="00666812"/>
    <w:rsid w:val="00667239"/>
    <w:rsid w:val="0066745E"/>
    <w:rsid w:val="0066772D"/>
    <w:rsid w:val="006702FB"/>
    <w:rsid w:val="006708AB"/>
    <w:rsid w:val="00671236"/>
    <w:rsid w:val="006774BA"/>
    <w:rsid w:val="00682697"/>
    <w:rsid w:val="006836E0"/>
    <w:rsid w:val="00683999"/>
    <w:rsid w:val="00684710"/>
    <w:rsid w:val="00684A0D"/>
    <w:rsid w:val="00685F96"/>
    <w:rsid w:val="00685FAB"/>
    <w:rsid w:val="0068610E"/>
    <w:rsid w:val="006865A0"/>
    <w:rsid w:val="006906BD"/>
    <w:rsid w:val="00690A7A"/>
    <w:rsid w:val="0069347C"/>
    <w:rsid w:val="0069601D"/>
    <w:rsid w:val="006960B2"/>
    <w:rsid w:val="006961CC"/>
    <w:rsid w:val="006967EE"/>
    <w:rsid w:val="00696BEE"/>
    <w:rsid w:val="00697005"/>
    <w:rsid w:val="006A04BB"/>
    <w:rsid w:val="006A1022"/>
    <w:rsid w:val="006A10EA"/>
    <w:rsid w:val="006A1756"/>
    <w:rsid w:val="006A248F"/>
    <w:rsid w:val="006A2A6F"/>
    <w:rsid w:val="006A3002"/>
    <w:rsid w:val="006A5495"/>
    <w:rsid w:val="006A5F1A"/>
    <w:rsid w:val="006B207A"/>
    <w:rsid w:val="006B306C"/>
    <w:rsid w:val="006B3D5A"/>
    <w:rsid w:val="006B525F"/>
    <w:rsid w:val="006B5490"/>
    <w:rsid w:val="006B64D4"/>
    <w:rsid w:val="006C092B"/>
    <w:rsid w:val="006C1AF7"/>
    <w:rsid w:val="006C1B09"/>
    <w:rsid w:val="006C3498"/>
    <w:rsid w:val="006C57F3"/>
    <w:rsid w:val="006C6304"/>
    <w:rsid w:val="006C6C96"/>
    <w:rsid w:val="006C771F"/>
    <w:rsid w:val="006D01F1"/>
    <w:rsid w:val="006D0878"/>
    <w:rsid w:val="006D0B3C"/>
    <w:rsid w:val="006D16A2"/>
    <w:rsid w:val="006D37E3"/>
    <w:rsid w:val="006D3AAB"/>
    <w:rsid w:val="006D3B01"/>
    <w:rsid w:val="006D56BF"/>
    <w:rsid w:val="006D58F2"/>
    <w:rsid w:val="006D6853"/>
    <w:rsid w:val="006D7719"/>
    <w:rsid w:val="006E0D20"/>
    <w:rsid w:val="006E168F"/>
    <w:rsid w:val="006E27EF"/>
    <w:rsid w:val="006E38CD"/>
    <w:rsid w:val="006E3F20"/>
    <w:rsid w:val="006E4D46"/>
    <w:rsid w:val="006E591E"/>
    <w:rsid w:val="006E6D4E"/>
    <w:rsid w:val="006E6E59"/>
    <w:rsid w:val="006E7034"/>
    <w:rsid w:val="006F3216"/>
    <w:rsid w:val="006F32E0"/>
    <w:rsid w:val="006F3923"/>
    <w:rsid w:val="007001AB"/>
    <w:rsid w:val="00700C5F"/>
    <w:rsid w:val="0070176E"/>
    <w:rsid w:val="00701D59"/>
    <w:rsid w:val="00702BEF"/>
    <w:rsid w:val="0070402C"/>
    <w:rsid w:val="00705089"/>
    <w:rsid w:val="00705EB9"/>
    <w:rsid w:val="00706541"/>
    <w:rsid w:val="007070F5"/>
    <w:rsid w:val="00707A01"/>
    <w:rsid w:val="00710FC0"/>
    <w:rsid w:val="0071167D"/>
    <w:rsid w:val="0071391A"/>
    <w:rsid w:val="0071491B"/>
    <w:rsid w:val="00715558"/>
    <w:rsid w:val="0071571C"/>
    <w:rsid w:val="00715D14"/>
    <w:rsid w:val="00715E2F"/>
    <w:rsid w:val="00720BBC"/>
    <w:rsid w:val="00724AA2"/>
    <w:rsid w:val="007308D1"/>
    <w:rsid w:val="007311B1"/>
    <w:rsid w:val="00731DF3"/>
    <w:rsid w:val="00732BA5"/>
    <w:rsid w:val="007340E9"/>
    <w:rsid w:val="007348C3"/>
    <w:rsid w:val="00734A7B"/>
    <w:rsid w:val="0073716E"/>
    <w:rsid w:val="00742A26"/>
    <w:rsid w:val="00743EFF"/>
    <w:rsid w:val="007449DC"/>
    <w:rsid w:val="0075074A"/>
    <w:rsid w:val="0075158E"/>
    <w:rsid w:val="007515F4"/>
    <w:rsid w:val="00752091"/>
    <w:rsid w:val="00752377"/>
    <w:rsid w:val="007560F9"/>
    <w:rsid w:val="00756119"/>
    <w:rsid w:val="00756853"/>
    <w:rsid w:val="00757F7D"/>
    <w:rsid w:val="00760BAF"/>
    <w:rsid w:val="007626B9"/>
    <w:rsid w:val="007642D0"/>
    <w:rsid w:val="00766E9C"/>
    <w:rsid w:val="00770251"/>
    <w:rsid w:val="007722AB"/>
    <w:rsid w:val="0077359A"/>
    <w:rsid w:val="0077399D"/>
    <w:rsid w:val="00773C69"/>
    <w:rsid w:val="007756E8"/>
    <w:rsid w:val="00777018"/>
    <w:rsid w:val="00777387"/>
    <w:rsid w:val="00777CF0"/>
    <w:rsid w:val="00777FE0"/>
    <w:rsid w:val="00782CDA"/>
    <w:rsid w:val="007842AC"/>
    <w:rsid w:val="00785742"/>
    <w:rsid w:val="00786172"/>
    <w:rsid w:val="00786907"/>
    <w:rsid w:val="007871D5"/>
    <w:rsid w:val="00791219"/>
    <w:rsid w:val="00791C69"/>
    <w:rsid w:val="00793E57"/>
    <w:rsid w:val="00793EC6"/>
    <w:rsid w:val="00793EDE"/>
    <w:rsid w:val="007948F3"/>
    <w:rsid w:val="00794B11"/>
    <w:rsid w:val="007956DC"/>
    <w:rsid w:val="00795F0D"/>
    <w:rsid w:val="00796643"/>
    <w:rsid w:val="00796D14"/>
    <w:rsid w:val="007A02C3"/>
    <w:rsid w:val="007A3111"/>
    <w:rsid w:val="007A32EB"/>
    <w:rsid w:val="007A3E79"/>
    <w:rsid w:val="007A4205"/>
    <w:rsid w:val="007A455C"/>
    <w:rsid w:val="007A4603"/>
    <w:rsid w:val="007A6C8F"/>
    <w:rsid w:val="007B221B"/>
    <w:rsid w:val="007B3F25"/>
    <w:rsid w:val="007B44D5"/>
    <w:rsid w:val="007B4FAA"/>
    <w:rsid w:val="007B5828"/>
    <w:rsid w:val="007B59AA"/>
    <w:rsid w:val="007B5CBD"/>
    <w:rsid w:val="007B75AF"/>
    <w:rsid w:val="007B79B4"/>
    <w:rsid w:val="007B7F92"/>
    <w:rsid w:val="007C17BC"/>
    <w:rsid w:val="007C3446"/>
    <w:rsid w:val="007C3529"/>
    <w:rsid w:val="007C3BCD"/>
    <w:rsid w:val="007C49DF"/>
    <w:rsid w:val="007C49E5"/>
    <w:rsid w:val="007C570C"/>
    <w:rsid w:val="007C5EB5"/>
    <w:rsid w:val="007C77E7"/>
    <w:rsid w:val="007D1C07"/>
    <w:rsid w:val="007D74A6"/>
    <w:rsid w:val="007D7672"/>
    <w:rsid w:val="007D7A64"/>
    <w:rsid w:val="007E0544"/>
    <w:rsid w:val="007E3558"/>
    <w:rsid w:val="007E4569"/>
    <w:rsid w:val="007E66E8"/>
    <w:rsid w:val="007E67D5"/>
    <w:rsid w:val="007E7186"/>
    <w:rsid w:val="007E73A9"/>
    <w:rsid w:val="007E74CA"/>
    <w:rsid w:val="007F29F7"/>
    <w:rsid w:val="007F3322"/>
    <w:rsid w:val="007F499B"/>
    <w:rsid w:val="007F5D5F"/>
    <w:rsid w:val="007F6637"/>
    <w:rsid w:val="008000D6"/>
    <w:rsid w:val="00801068"/>
    <w:rsid w:val="0080245B"/>
    <w:rsid w:val="00802543"/>
    <w:rsid w:val="00803818"/>
    <w:rsid w:val="00804412"/>
    <w:rsid w:val="00804657"/>
    <w:rsid w:val="008051FF"/>
    <w:rsid w:val="00805A80"/>
    <w:rsid w:val="00807002"/>
    <w:rsid w:val="00807DF9"/>
    <w:rsid w:val="00810EA5"/>
    <w:rsid w:val="00811138"/>
    <w:rsid w:val="00811338"/>
    <w:rsid w:val="0081146B"/>
    <w:rsid w:val="00817541"/>
    <w:rsid w:val="008176A2"/>
    <w:rsid w:val="00820820"/>
    <w:rsid w:val="00821016"/>
    <w:rsid w:val="00821123"/>
    <w:rsid w:val="008213C2"/>
    <w:rsid w:val="00821F79"/>
    <w:rsid w:val="008225E3"/>
    <w:rsid w:val="008234C2"/>
    <w:rsid w:val="0082358F"/>
    <w:rsid w:val="00823F82"/>
    <w:rsid w:val="00826218"/>
    <w:rsid w:val="00826682"/>
    <w:rsid w:val="00826E3A"/>
    <w:rsid w:val="00831263"/>
    <w:rsid w:val="00831E3B"/>
    <w:rsid w:val="00832271"/>
    <w:rsid w:val="0083324B"/>
    <w:rsid w:val="008335B2"/>
    <w:rsid w:val="008340DD"/>
    <w:rsid w:val="00834A55"/>
    <w:rsid w:val="0083578A"/>
    <w:rsid w:val="00835A5E"/>
    <w:rsid w:val="008366E5"/>
    <w:rsid w:val="00836968"/>
    <w:rsid w:val="008373DB"/>
    <w:rsid w:val="008375A0"/>
    <w:rsid w:val="0084146E"/>
    <w:rsid w:val="008422C4"/>
    <w:rsid w:val="0084390E"/>
    <w:rsid w:val="00845464"/>
    <w:rsid w:val="00846264"/>
    <w:rsid w:val="008466DF"/>
    <w:rsid w:val="00850BF6"/>
    <w:rsid w:val="008558EC"/>
    <w:rsid w:val="00855CD6"/>
    <w:rsid w:val="0085766E"/>
    <w:rsid w:val="0086061D"/>
    <w:rsid w:val="008632C6"/>
    <w:rsid w:val="008647BA"/>
    <w:rsid w:val="00864A5D"/>
    <w:rsid w:val="00865C41"/>
    <w:rsid w:val="008720ED"/>
    <w:rsid w:val="00873FDE"/>
    <w:rsid w:val="0087470C"/>
    <w:rsid w:val="00875000"/>
    <w:rsid w:val="0087677C"/>
    <w:rsid w:val="00883181"/>
    <w:rsid w:val="008853D4"/>
    <w:rsid w:val="00893B03"/>
    <w:rsid w:val="0089411B"/>
    <w:rsid w:val="008945F6"/>
    <w:rsid w:val="00894E43"/>
    <w:rsid w:val="00895994"/>
    <w:rsid w:val="008964AD"/>
    <w:rsid w:val="00897843"/>
    <w:rsid w:val="00897B81"/>
    <w:rsid w:val="00897C79"/>
    <w:rsid w:val="00897F71"/>
    <w:rsid w:val="008A16F5"/>
    <w:rsid w:val="008A1F26"/>
    <w:rsid w:val="008A237F"/>
    <w:rsid w:val="008A2ACA"/>
    <w:rsid w:val="008A41B6"/>
    <w:rsid w:val="008A6700"/>
    <w:rsid w:val="008A6B39"/>
    <w:rsid w:val="008A6FA4"/>
    <w:rsid w:val="008B13A7"/>
    <w:rsid w:val="008B347C"/>
    <w:rsid w:val="008B3F49"/>
    <w:rsid w:val="008B4B52"/>
    <w:rsid w:val="008B5F3D"/>
    <w:rsid w:val="008B6E8A"/>
    <w:rsid w:val="008B72DF"/>
    <w:rsid w:val="008B7C87"/>
    <w:rsid w:val="008C0EA4"/>
    <w:rsid w:val="008C1786"/>
    <w:rsid w:val="008C279F"/>
    <w:rsid w:val="008C2859"/>
    <w:rsid w:val="008C52A1"/>
    <w:rsid w:val="008C53B1"/>
    <w:rsid w:val="008C54FF"/>
    <w:rsid w:val="008C59FC"/>
    <w:rsid w:val="008C5DFB"/>
    <w:rsid w:val="008C6133"/>
    <w:rsid w:val="008D0511"/>
    <w:rsid w:val="008D145B"/>
    <w:rsid w:val="008D16ED"/>
    <w:rsid w:val="008D45F4"/>
    <w:rsid w:val="008D54B7"/>
    <w:rsid w:val="008D55C8"/>
    <w:rsid w:val="008D5B14"/>
    <w:rsid w:val="008D5FC3"/>
    <w:rsid w:val="008D6175"/>
    <w:rsid w:val="008D7B44"/>
    <w:rsid w:val="008D7F7C"/>
    <w:rsid w:val="008E114C"/>
    <w:rsid w:val="008E19F3"/>
    <w:rsid w:val="008E3045"/>
    <w:rsid w:val="008E3599"/>
    <w:rsid w:val="008E3CF8"/>
    <w:rsid w:val="008E4698"/>
    <w:rsid w:val="008E52D7"/>
    <w:rsid w:val="008E65C9"/>
    <w:rsid w:val="008F2E4C"/>
    <w:rsid w:val="008F392D"/>
    <w:rsid w:val="008F3AB8"/>
    <w:rsid w:val="008F4D2C"/>
    <w:rsid w:val="008F52FA"/>
    <w:rsid w:val="008F56EF"/>
    <w:rsid w:val="008F591A"/>
    <w:rsid w:val="008F65EB"/>
    <w:rsid w:val="008F6E30"/>
    <w:rsid w:val="008F7081"/>
    <w:rsid w:val="008F7C02"/>
    <w:rsid w:val="008F7ED0"/>
    <w:rsid w:val="009007B2"/>
    <w:rsid w:val="00900AE4"/>
    <w:rsid w:val="00901168"/>
    <w:rsid w:val="00901287"/>
    <w:rsid w:val="00901995"/>
    <w:rsid w:val="00901B5F"/>
    <w:rsid w:val="00905389"/>
    <w:rsid w:val="009067B4"/>
    <w:rsid w:val="00906D47"/>
    <w:rsid w:val="00912D4B"/>
    <w:rsid w:val="009160F8"/>
    <w:rsid w:val="00916234"/>
    <w:rsid w:val="0091659C"/>
    <w:rsid w:val="0091660D"/>
    <w:rsid w:val="009177A2"/>
    <w:rsid w:val="00920D36"/>
    <w:rsid w:val="00920F30"/>
    <w:rsid w:val="00921CDC"/>
    <w:rsid w:val="009258E3"/>
    <w:rsid w:val="009268D9"/>
    <w:rsid w:val="0093069B"/>
    <w:rsid w:val="00933F28"/>
    <w:rsid w:val="00934E00"/>
    <w:rsid w:val="00934FA2"/>
    <w:rsid w:val="00935B18"/>
    <w:rsid w:val="00936D4D"/>
    <w:rsid w:val="0094057D"/>
    <w:rsid w:val="00940D28"/>
    <w:rsid w:val="00941474"/>
    <w:rsid w:val="00941F6D"/>
    <w:rsid w:val="00942D1A"/>
    <w:rsid w:val="009430DF"/>
    <w:rsid w:val="00943185"/>
    <w:rsid w:val="00945909"/>
    <w:rsid w:val="009461EA"/>
    <w:rsid w:val="0094633D"/>
    <w:rsid w:val="00951510"/>
    <w:rsid w:val="0095159B"/>
    <w:rsid w:val="00951FA4"/>
    <w:rsid w:val="009520BA"/>
    <w:rsid w:val="00953964"/>
    <w:rsid w:val="0095414E"/>
    <w:rsid w:val="009547F6"/>
    <w:rsid w:val="00955735"/>
    <w:rsid w:val="009561BE"/>
    <w:rsid w:val="00961662"/>
    <w:rsid w:val="00961CCA"/>
    <w:rsid w:val="00962234"/>
    <w:rsid w:val="009629E5"/>
    <w:rsid w:val="009639E1"/>
    <w:rsid w:val="00963D1A"/>
    <w:rsid w:val="00963F50"/>
    <w:rsid w:val="009649FC"/>
    <w:rsid w:val="009657B8"/>
    <w:rsid w:val="00970513"/>
    <w:rsid w:val="00971649"/>
    <w:rsid w:val="00971E46"/>
    <w:rsid w:val="009722C3"/>
    <w:rsid w:val="009741D1"/>
    <w:rsid w:val="00976748"/>
    <w:rsid w:val="00980C9A"/>
    <w:rsid w:val="00982BA7"/>
    <w:rsid w:val="0098363D"/>
    <w:rsid w:val="00983999"/>
    <w:rsid w:val="00984693"/>
    <w:rsid w:val="00984EBB"/>
    <w:rsid w:val="009858CE"/>
    <w:rsid w:val="00990963"/>
    <w:rsid w:val="00992901"/>
    <w:rsid w:val="00992DD2"/>
    <w:rsid w:val="00993083"/>
    <w:rsid w:val="009941CF"/>
    <w:rsid w:val="00995C3F"/>
    <w:rsid w:val="00996678"/>
    <w:rsid w:val="00996E3A"/>
    <w:rsid w:val="0099774D"/>
    <w:rsid w:val="009A4F44"/>
    <w:rsid w:val="009A5EB3"/>
    <w:rsid w:val="009A5FF5"/>
    <w:rsid w:val="009A5FF6"/>
    <w:rsid w:val="009A6EF2"/>
    <w:rsid w:val="009A7A09"/>
    <w:rsid w:val="009A7FD6"/>
    <w:rsid w:val="009B0066"/>
    <w:rsid w:val="009B208F"/>
    <w:rsid w:val="009B2714"/>
    <w:rsid w:val="009B2D0E"/>
    <w:rsid w:val="009B318C"/>
    <w:rsid w:val="009B542D"/>
    <w:rsid w:val="009B5715"/>
    <w:rsid w:val="009C0848"/>
    <w:rsid w:val="009C3067"/>
    <w:rsid w:val="009C4226"/>
    <w:rsid w:val="009C4472"/>
    <w:rsid w:val="009C4F73"/>
    <w:rsid w:val="009C5BAA"/>
    <w:rsid w:val="009C76EC"/>
    <w:rsid w:val="009D0E60"/>
    <w:rsid w:val="009D0EBA"/>
    <w:rsid w:val="009D1140"/>
    <w:rsid w:val="009D17C2"/>
    <w:rsid w:val="009D1E76"/>
    <w:rsid w:val="009D2121"/>
    <w:rsid w:val="009D2784"/>
    <w:rsid w:val="009D2E26"/>
    <w:rsid w:val="009D402E"/>
    <w:rsid w:val="009D404C"/>
    <w:rsid w:val="009E1DE3"/>
    <w:rsid w:val="009E27A1"/>
    <w:rsid w:val="009E4D92"/>
    <w:rsid w:val="009E6295"/>
    <w:rsid w:val="009F086D"/>
    <w:rsid w:val="009F1705"/>
    <w:rsid w:val="009F5EFD"/>
    <w:rsid w:val="009F7004"/>
    <w:rsid w:val="009F707E"/>
    <w:rsid w:val="00A00321"/>
    <w:rsid w:val="00A01F83"/>
    <w:rsid w:val="00A023D2"/>
    <w:rsid w:val="00A03D9C"/>
    <w:rsid w:val="00A04E93"/>
    <w:rsid w:val="00A04F02"/>
    <w:rsid w:val="00A050E6"/>
    <w:rsid w:val="00A055E1"/>
    <w:rsid w:val="00A06362"/>
    <w:rsid w:val="00A1029A"/>
    <w:rsid w:val="00A16F75"/>
    <w:rsid w:val="00A1762A"/>
    <w:rsid w:val="00A22CE4"/>
    <w:rsid w:val="00A22F9D"/>
    <w:rsid w:val="00A2359D"/>
    <w:rsid w:val="00A23A74"/>
    <w:rsid w:val="00A23CAE"/>
    <w:rsid w:val="00A25714"/>
    <w:rsid w:val="00A301DC"/>
    <w:rsid w:val="00A33455"/>
    <w:rsid w:val="00A33970"/>
    <w:rsid w:val="00A350C8"/>
    <w:rsid w:val="00A359FF"/>
    <w:rsid w:val="00A4039C"/>
    <w:rsid w:val="00A4049E"/>
    <w:rsid w:val="00A4084B"/>
    <w:rsid w:val="00A415E6"/>
    <w:rsid w:val="00A43AA9"/>
    <w:rsid w:val="00A444AA"/>
    <w:rsid w:val="00A44C67"/>
    <w:rsid w:val="00A44E62"/>
    <w:rsid w:val="00A45B90"/>
    <w:rsid w:val="00A4709C"/>
    <w:rsid w:val="00A5003D"/>
    <w:rsid w:val="00A504A7"/>
    <w:rsid w:val="00A5059A"/>
    <w:rsid w:val="00A51E3C"/>
    <w:rsid w:val="00A54783"/>
    <w:rsid w:val="00A575D9"/>
    <w:rsid w:val="00A604DC"/>
    <w:rsid w:val="00A60A7F"/>
    <w:rsid w:val="00A60F59"/>
    <w:rsid w:val="00A63CE5"/>
    <w:rsid w:val="00A63EE2"/>
    <w:rsid w:val="00A6421E"/>
    <w:rsid w:val="00A6483E"/>
    <w:rsid w:val="00A6609E"/>
    <w:rsid w:val="00A6689B"/>
    <w:rsid w:val="00A706C1"/>
    <w:rsid w:val="00A70EC8"/>
    <w:rsid w:val="00A739CE"/>
    <w:rsid w:val="00A74743"/>
    <w:rsid w:val="00A74993"/>
    <w:rsid w:val="00A75F06"/>
    <w:rsid w:val="00A7673E"/>
    <w:rsid w:val="00A76AA4"/>
    <w:rsid w:val="00A76D17"/>
    <w:rsid w:val="00A82214"/>
    <w:rsid w:val="00A8265D"/>
    <w:rsid w:val="00A82B9E"/>
    <w:rsid w:val="00A83682"/>
    <w:rsid w:val="00A8444C"/>
    <w:rsid w:val="00A85493"/>
    <w:rsid w:val="00A86EE9"/>
    <w:rsid w:val="00A87303"/>
    <w:rsid w:val="00A875EA"/>
    <w:rsid w:val="00A9017A"/>
    <w:rsid w:val="00A90D46"/>
    <w:rsid w:val="00A90E46"/>
    <w:rsid w:val="00A9301C"/>
    <w:rsid w:val="00A93BBB"/>
    <w:rsid w:val="00A93C60"/>
    <w:rsid w:val="00A95197"/>
    <w:rsid w:val="00A97CCF"/>
    <w:rsid w:val="00AA1285"/>
    <w:rsid w:val="00AA1EE2"/>
    <w:rsid w:val="00AA3344"/>
    <w:rsid w:val="00AA3646"/>
    <w:rsid w:val="00AA4852"/>
    <w:rsid w:val="00AA4AFD"/>
    <w:rsid w:val="00AA5879"/>
    <w:rsid w:val="00AA5DD9"/>
    <w:rsid w:val="00AB0E3D"/>
    <w:rsid w:val="00AB2050"/>
    <w:rsid w:val="00AB2C09"/>
    <w:rsid w:val="00AB36C4"/>
    <w:rsid w:val="00AB4A06"/>
    <w:rsid w:val="00AB5758"/>
    <w:rsid w:val="00AB744B"/>
    <w:rsid w:val="00AB77BC"/>
    <w:rsid w:val="00AB7E09"/>
    <w:rsid w:val="00AC2056"/>
    <w:rsid w:val="00AC58CD"/>
    <w:rsid w:val="00AD048D"/>
    <w:rsid w:val="00AD12D3"/>
    <w:rsid w:val="00AD1CB0"/>
    <w:rsid w:val="00AD2EB7"/>
    <w:rsid w:val="00AD3D4F"/>
    <w:rsid w:val="00AD41EE"/>
    <w:rsid w:val="00AD4D30"/>
    <w:rsid w:val="00AD5003"/>
    <w:rsid w:val="00AD6A5E"/>
    <w:rsid w:val="00AE08B5"/>
    <w:rsid w:val="00AE0C0A"/>
    <w:rsid w:val="00AE0F7C"/>
    <w:rsid w:val="00AE3472"/>
    <w:rsid w:val="00AE4B2A"/>
    <w:rsid w:val="00AE5983"/>
    <w:rsid w:val="00AE6868"/>
    <w:rsid w:val="00AE6BE2"/>
    <w:rsid w:val="00AF0703"/>
    <w:rsid w:val="00AF0792"/>
    <w:rsid w:val="00AF32F0"/>
    <w:rsid w:val="00AF3B1A"/>
    <w:rsid w:val="00AF435B"/>
    <w:rsid w:val="00AF5FC2"/>
    <w:rsid w:val="00AF69CE"/>
    <w:rsid w:val="00B02136"/>
    <w:rsid w:val="00B03200"/>
    <w:rsid w:val="00B032FA"/>
    <w:rsid w:val="00B03784"/>
    <w:rsid w:val="00B06A13"/>
    <w:rsid w:val="00B101A3"/>
    <w:rsid w:val="00B1101C"/>
    <w:rsid w:val="00B13364"/>
    <w:rsid w:val="00B14773"/>
    <w:rsid w:val="00B16289"/>
    <w:rsid w:val="00B16A01"/>
    <w:rsid w:val="00B20CA6"/>
    <w:rsid w:val="00B20E96"/>
    <w:rsid w:val="00B220D7"/>
    <w:rsid w:val="00B22555"/>
    <w:rsid w:val="00B24550"/>
    <w:rsid w:val="00B24C04"/>
    <w:rsid w:val="00B25593"/>
    <w:rsid w:val="00B25DCF"/>
    <w:rsid w:val="00B277EA"/>
    <w:rsid w:val="00B27A16"/>
    <w:rsid w:val="00B306FE"/>
    <w:rsid w:val="00B30DF8"/>
    <w:rsid w:val="00B3231A"/>
    <w:rsid w:val="00B32D80"/>
    <w:rsid w:val="00B3314A"/>
    <w:rsid w:val="00B3440E"/>
    <w:rsid w:val="00B3480C"/>
    <w:rsid w:val="00B40EAA"/>
    <w:rsid w:val="00B43F38"/>
    <w:rsid w:val="00B450D6"/>
    <w:rsid w:val="00B45A97"/>
    <w:rsid w:val="00B4650A"/>
    <w:rsid w:val="00B46C0A"/>
    <w:rsid w:val="00B5014D"/>
    <w:rsid w:val="00B5167A"/>
    <w:rsid w:val="00B5175B"/>
    <w:rsid w:val="00B51D46"/>
    <w:rsid w:val="00B51E39"/>
    <w:rsid w:val="00B530ED"/>
    <w:rsid w:val="00B53522"/>
    <w:rsid w:val="00B53E9D"/>
    <w:rsid w:val="00B54027"/>
    <w:rsid w:val="00B54B2E"/>
    <w:rsid w:val="00B576D2"/>
    <w:rsid w:val="00B57B1E"/>
    <w:rsid w:val="00B60BF6"/>
    <w:rsid w:val="00B60C9E"/>
    <w:rsid w:val="00B619C1"/>
    <w:rsid w:val="00B627CF"/>
    <w:rsid w:val="00B6301E"/>
    <w:rsid w:val="00B642D3"/>
    <w:rsid w:val="00B6497E"/>
    <w:rsid w:val="00B64B93"/>
    <w:rsid w:val="00B654A1"/>
    <w:rsid w:val="00B66C79"/>
    <w:rsid w:val="00B673F2"/>
    <w:rsid w:val="00B67BFC"/>
    <w:rsid w:val="00B67F5F"/>
    <w:rsid w:val="00B708F2"/>
    <w:rsid w:val="00B70B3A"/>
    <w:rsid w:val="00B713AB"/>
    <w:rsid w:val="00B71CE0"/>
    <w:rsid w:val="00B7380C"/>
    <w:rsid w:val="00B739A1"/>
    <w:rsid w:val="00B74D23"/>
    <w:rsid w:val="00B75120"/>
    <w:rsid w:val="00B76FE5"/>
    <w:rsid w:val="00B7744D"/>
    <w:rsid w:val="00B77545"/>
    <w:rsid w:val="00B775EA"/>
    <w:rsid w:val="00B827AE"/>
    <w:rsid w:val="00B83D74"/>
    <w:rsid w:val="00B845C1"/>
    <w:rsid w:val="00B84731"/>
    <w:rsid w:val="00B84D70"/>
    <w:rsid w:val="00B8573B"/>
    <w:rsid w:val="00B85CE4"/>
    <w:rsid w:val="00B90BE8"/>
    <w:rsid w:val="00B90E92"/>
    <w:rsid w:val="00B9294E"/>
    <w:rsid w:val="00B92D78"/>
    <w:rsid w:val="00B92ECF"/>
    <w:rsid w:val="00B94619"/>
    <w:rsid w:val="00B948F7"/>
    <w:rsid w:val="00B9635E"/>
    <w:rsid w:val="00B97013"/>
    <w:rsid w:val="00B97A36"/>
    <w:rsid w:val="00BA4907"/>
    <w:rsid w:val="00BA4AA7"/>
    <w:rsid w:val="00BA55CD"/>
    <w:rsid w:val="00BA6EA7"/>
    <w:rsid w:val="00BA7B07"/>
    <w:rsid w:val="00BB02CC"/>
    <w:rsid w:val="00BB5843"/>
    <w:rsid w:val="00BB5DC6"/>
    <w:rsid w:val="00BB6A11"/>
    <w:rsid w:val="00BB6C6C"/>
    <w:rsid w:val="00BB6EA5"/>
    <w:rsid w:val="00BC098B"/>
    <w:rsid w:val="00BC23ED"/>
    <w:rsid w:val="00BC26D5"/>
    <w:rsid w:val="00BC31FD"/>
    <w:rsid w:val="00BC3697"/>
    <w:rsid w:val="00BC4493"/>
    <w:rsid w:val="00BC5860"/>
    <w:rsid w:val="00BC684A"/>
    <w:rsid w:val="00BC74AB"/>
    <w:rsid w:val="00BC753B"/>
    <w:rsid w:val="00BC7DAA"/>
    <w:rsid w:val="00BD0864"/>
    <w:rsid w:val="00BD10A8"/>
    <w:rsid w:val="00BD265A"/>
    <w:rsid w:val="00BD31A8"/>
    <w:rsid w:val="00BD35E1"/>
    <w:rsid w:val="00BD3C63"/>
    <w:rsid w:val="00BD3DF4"/>
    <w:rsid w:val="00BD4588"/>
    <w:rsid w:val="00BD5B4E"/>
    <w:rsid w:val="00BD6709"/>
    <w:rsid w:val="00BE04D4"/>
    <w:rsid w:val="00BE1018"/>
    <w:rsid w:val="00BE1A04"/>
    <w:rsid w:val="00BE1C11"/>
    <w:rsid w:val="00BE41E6"/>
    <w:rsid w:val="00BE438B"/>
    <w:rsid w:val="00BE44E1"/>
    <w:rsid w:val="00BE4E25"/>
    <w:rsid w:val="00BE570D"/>
    <w:rsid w:val="00BF1C67"/>
    <w:rsid w:val="00BF1F27"/>
    <w:rsid w:val="00BF2017"/>
    <w:rsid w:val="00BF210E"/>
    <w:rsid w:val="00BF29F2"/>
    <w:rsid w:val="00BF330D"/>
    <w:rsid w:val="00BF37C2"/>
    <w:rsid w:val="00BF3F4E"/>
    <w:rsid w:val="00BF4734"/>
    <w:rsid w:val="00BF7AF1"/>
    <w:rsid w:val="00BF7C63"/>
    <w:rsid w:val="00BF7E25"/>
    <w:rsid w:val="00C0157C"/>
    <w:rsid w:val="00C01A4E"/>
    <w:rsid w:val="00C020B3"/>
    <w:rsid w:val="00C02FA5"/>
    <w:rsid w:val="00C0682C"/>
    <w:rsid w:val="00C07127"/>
    <w:rsid w:val="00C07CA6"/>
    <w:rsid w:val="00C107D0"/>
    <w:rsid w:val="00C10C74"/>
    <w:rsid w:val="00C10F82"/>
    <w:rsid w:val="00C12531"/>
    <w:rsid w:val="00C131AE"/>
    <w:rsid w:val="00C14B92"/>
    <w:rsid w:val="00C14C93"/>
    <w:rsid w:val="00C17EC5"/>
    <w:rsid w:val="00C204AB"/>
    <w:rsid w:val="00C212A6"/>
    <w:rsid w:val="00C21FAF"/>
    <w:rsid w:val="00C24CEC"/>
    <w:rsid w:val="00C2556D"/>
    <w:rsid w:val="00C2586A"/>
    <w:rsid w:val="00C258E1"/>
    <w:rsid w:val="00C264F9"/>
    <w:rsid w:val="00C2661B"/>
    <w:rsid w:val="00C26AEC"/>
    <w:rsid w:val="00C27029"/>
    <w:rsid w:val="00C27282"/>
    <w:rsid w:val="00C30FD4"/>
    <w:rsid w:val="00C31346"/>
    <w:rsid w:val="00C32AC1"/>
    <w:rsid w:val="00C32BF0"/>
    <w:rsid w:val="00C32DBF"/>
    <w:rsid w:val="00C35D94"/>
    <w:rsid w:val="00C36C86"/>
    <w:rsid w:val="00C37750"/>
    <w:rsid w:val="00C40224"/>
    <w:rsid w:val="00C408A0"/>
    <w:rsid w:val="00C4155E"/>
    <w:rsid w:val="00C41782"/>
    <w:rsid w:val="00C42054"/>
    <w:rsid w:val="00C42256"/>
    <w:rsid w:val="00C42B1F"/>
    <w:rsid w:val="00C42E3D"/>
    <w:rsid w:val="00C45D7B"/>
    <w:rsid w:val="00C46687"/>
    <w:rsid w:val="00C467D1"/>
    <w:rsid w:val="00C51BC4"/>
    <w:rsid w:val="00C51FEB"/>
    <w:rsid w:val="00C52652"/>
    <w:rsid w:val="00C528A8"/>
    <w:rsid w:val="00C5320A"/>
    <w:rsid w:val="00C53618"/>
    <w:rsid w:val="00C54CA4"/>
    <w:rsid w:val="00C56BCC"/>
    <w:rsid w:val="00C570AA"/>
    <w:rsid w:val="00C57950"/>
    <w:rsid w:val="00C57ECD"/>
    <w:rsid w:val="00C60436"/>
    <w:rsid w:val="00C60A41"/>
    <w:rsid w:val="00C63490"/>
    <w:rsid w:val="00C6537F"/>
    <w:rsid w:val="00C65580"/>
    <w:rsid w:val="00C673C4"/>
    <w:rsid w:val="00C70672"/>
    <w:rsid w:val="00C70F23"/>
    <w:rsid w:val="00C710FA"/>
    <w:rsid w:val="00C71768"/>
    <w:rsid w:val="00C71A51"/>
    <w:rsid w:val="00C71FED"/>
    <w:rsid w:val="00C7289C"/>
    <w:rsid w:val="00C73EE6"/>
    <w:rsid w:val="00C74A20"/>
    <w:rsid w:val="00C75E77"/>
    <w:rsid w:val="00C76C72"/>
    <w:rsid w:val="00C76FAC"/>
    <w:rsid w:val="00C7772C"/>
    <w:rsid w:val="00C77776"/>
    <w:rsid w:val="00C827DE"/>
    <w:rsid w:val="00C84DAC"/>
    <w:rsid w:val="00C865AF"/>
    <w:rsid w:val="00C9157A"/>
    <w:rsid w:val="00C92F0D"/>
    <w:rsid w:val="00C94CB2"/>
    <w:rsid w:val="00C94EFE"/>
    <w:rsid w:val="00C94F19"/>
    <w:rsid w:val="00C96207"/>
    <w:rsid w:val="00C976D8"/>
    <w:rsid w:val="00CA2899"/>
    <w:rsid w:val="00CA7316"/>
    <w:rsid w:val="00CB00DB"/>
    <w:rsid w:val="00CB0FE6"/>
    <w:rsid w:val="00CB1AC4"/>
    <w:rsid w:val="00CB3BC8"/>
    <w:rsid w:val="00CB4A61"/>
    <w:rsid w:val="00CB6449"/>
    <w:rsid w:val="00CB7175"/>
    <w:rsid w:val="00CB7537"/>
    <w:rsid w:val="00CC1DCB"/>
    <w:rsid w:val="00CC2574"/>
    <w:rsid w:val="00CC3831"/>
    <w:rsid w:val="00CC7AF3"/>
    <w:rsid w:val="00CC7E66"/>
    <w:rsid w:val="00CC7E9E"/>
    <w:rsid w:val="00CD1AB2"/>
    <w:rsid w:val="00CD21B4"/>
    <w:rsid w:val="00CD307E"/>
    <w:rsid w:val="00CD321E"/>
    <w:rsid w:val="00CD3B82"/>
    <w:rsid w:val="00CD6506"/>
    <w:rsid w:val="00CD72D6"/>
    <w:rsid w:val="00CD7D59"/>
    <w:rsid w:val="00CD7E83"/>
    <w:rsid w:val="00CE2882"/>
    <w:rsid w:val="00CE3326"/>
    <w:rsid w:val="00CE357D"/>
    <w:rsid w:val="00CE36ED"/>
    <w:rsid w:val="00CE6325"/>
    <w:rsid w:val="00CE6D6E"/>
    <w:rsid w:val="00CE779B"/>
    <w:rsid w:val="00CF0F8A"/>
    <w:rsid w:val="00CF1541"/>
    <w:rsid w:val="00CF198D"/>
    <w:rsid w:val="00CF1B20"/>
    <w:rsid w:val="00CF205A"/>
    <w:rsid w:val="00CF298F"/>
    <w:rsid w:val="00CF57FD"/>
    <w:rsid w:val="00CF58C7"/>
    <w:rsid w:val="00CF6189"/>
    <w:rsid w:val="00D0016B"/>
    <w:rsid w:val="00D005F1"/>
    <w:rsid w:val="00D00D9D"/>
    <w:rsid w:val="00D01DB1"/>
    <w:rsid w:val="00D03932"/>
    <w:rsid w:val="00D0448F"/>
    <w:rsid w:val="00D04EDA"/>
    <w:rsid w:val="00D05374"/>
    <w:rsid w:val="00D05499"/>
    <w:rsid w:val="00D064CE"/>
    <w:rsid w:val="00D07CF1"/>
    <w:rsid w:val="00D10438"/>
    <w:rsid w:val="00D117FD"/>
    <w:rsid w:val="00D1180E"/>
    <w:rsid w:val="00D11E32"/>
    <w:rsid w:val="00D124AB"/>
    <w:rsid w:val="00D1255B"/>
    <w:rsid w:val="00D1453F"/>
    <w:rsid w:val="00D148CA"/>
    <w:rsid w:val="00D14C7F"/>
    <w:rsid w:val="00D1541F"/>
    <w:rsid w:val="00D203BC"/>
    <w:rsid w:val="00D204A7"/>
    <w:rsid w:val="00D21961"/>
    <w:rsid w:val="00D21EC0"/>
    <w:rsid w:val="00D22BE0"/>
    <w:rsid w:val="00D22D28"/>
    <w:rsid w:val="00D235D0"/>
    <w:rsid w:val="00D24B65"/>
    <w:rsid w:val="00D2545B"/>
    <w:rsid w:val="00D260AD"/>
    <w:rsid w:val="00D2687D"/>
    <w:rsid w:val="00D27126"/>
    <w:rsid w:val="00D302F3"/>
    <w:rsid w:val="00D31DFF"/>
    <w:rsid w:val="00D3281E"/>
    <w:rsid w:val="00D3393F"/>
    <w:rsid w:val="00D33AAE"/>
    <w:rsid w:val="00D342AC"/>
    <w:rsid w:val="00D344FA"/>
    <w:rsid w:val="00D35A03"/>
    <w:rsid w:val="00D36C0D"/>
    <w:rsid w:val="00D40DC6"/>
    <w:rsid w:val="00D42F82"/>
    <w:rsid w:val="00D43227"/>
    <w:rsid w:val="00D43A94"/>
    <w:rsid w:val="00D43AD0"/>
    <w:rsid w:val="00D43D96"/>
    <w:rsid w:val="00D43E2D"/>
    <w:rsid w:val="00D43F09"/>
    <w:rsid w:val="00D46773"/>
    <w:rsid w:val="00D46C65"/>
    <w:rsid w:val="00D47828"/>
    <w:rsid w:val="00D5029D"/>
    <w:rsid w:val="00D50548"/>
    <w:rsid w:val="00D50C05"/>
    <w:rsid w:val="00D517B6"/>
    <w:rsid w:val="00D52ED3"/>
    <w:rsid w:val="00D539D2"/>
    <w:rsid w:val="00D54152"/>
    <w:rsid w:val="00D54C67"/>
    <w:rsid w:val="00D54F7F"/>
    <w:rsid w:val="00D561A3"/>
    <w:rsid w:val="00D57DD9"/>
    <w:rsid w:val="00D6015B"/>
    <w:rsid w:val="00D601AF"/>
    <w:rsid w:val="00D60890"/>
    <w:rsid w:val="00D61836"/>
    <w:rsid w:val="00D61CF2"/>
    <w:rsid w:val="00D61DC7"/>
    <w:rsid w:val="00D63586"/>
    <w:rsid w:val="00D63F87"/>
    <w:rsid w:val="00D66A49"/>
    <w:rsid w:val="00D66D90"/>
    <w:rsid w:val="00D7069D"/>
    <w:rsid w:val="00D710E6"/>
    <w:rsid w:val="00D712AA"/>
    <w:rsid w:val="00D720A1"/>
    <w:rsid w:val="00D72D13"/>
    <w:rsid w:val="00D75279"/>
    <w:rsid w:val="00D752F3"/>
    <w:rsid w:val="00D75A23"/>
    <w:rsid w:val="00D771BF"/>
    <w:rsid w:val="00D772B5"/>
    <w:rsid w:val="00D775BB"/>
    <w:rsid w:val="00D817EF"/>
    <w:rsid w:val="00D81AA6"/>
    <w:rsid w:val="00D8426F"/>
    <w:rsid w:val="00D84736"/>
    <w:rsid w:val="00D85D0A"/>
    <w:rsid w:val="00D85D6D"/>
    <w:rsid w:val="00D919B9"/>
    <w:rsid w:val="00D92415"/>
    <w:rsid w:val="00D92BF8"/>
    <w:rsid w:val="00D9358F"/>
    <w:rsid w:val="00D93592"/>
    <w:rsid w:val="00D95456"/>
    <w:rsid w:val="00D95F16"/>
    <w:rsid w:val="00D97073"/>
    <w:rsid w:val="00D97B8D"/>
    <w:rsid w:val="00D97C46"/>
    <w:rsid w:val="00DA00EE"/>
    <w:rsid w:val="00DA0EDD"/>
    <w:rsid w:val="00DA0FA2"/>
    <w:rsid w:val="00DA1604"/>
    <w:rsid w:val="00DA1C01"/>
    <w:rsid w:val="00DA2B72"/>
    <w:rsid w:val="00DA2F4E"/>
    <w:rsid w:val="00DA3942"/>
    <w:rsid w:val="00DA543F"/>
    <w:rsid w:val="00DA7DA9"/>
    <w:rsid w:val="00DA7FC6"/>
    <w:rsid w:val="00DB07C7"/>
    <w:rsid w:val="00DB1D92"/>
    <w:rsid w:val="00DB49F5"/>
    <w:rsid w:val="00DB5AC2"/>
    <w:rsid w:val="00DB5E1E"/>
    <w:rsid w:val="00DB78EE"/>
    <w:rsid w:val="00DC101E"/>
    <w:rsid w:val="00DC266D"/>
    <w:rsid w:val="00DC38F9"/>
    <w:rsid w:val="00DC5B2A"/>
    <w:rsid w:val="00DC5CD5"/>
    <w:rsid w:val="00DC77FB"/>
    <w:rsid w:val="00DD07EE"/>
    <w:rsid w:val="00DD2391"/>
    <w:rsid w:val="00DD4B41"/>
    <w:rsid w:val="00DD4D73"/>
    <w:rsid w:val="00DD52ED"/>
    <w:rsid w:val="00DD5BE1"/>
    <w:rsid w:val="00DD629A"/>
    <w:rsid w:val="00DD6912"/>
    <w:rsid w:val="00DD6C25"/>
    <w:rsid w:val="00DE1A70"/>
    <w:rsid w:val="00DE209B"/>
    <w:rsid w:val="00DE2F56"/>
    <w:rsid w:val="00DE309F"/>
    <w:rsid w:val="00DE3CBE"/>
    <w:rsid w:val="00DE40DB"/>
    <w:rsid w:val="00DE5393"/>
    <w:rsid w:val="00DF1373"/>
    <w:rsid w:val="00DF1712"/>
    <w:rsid w:val="00DF17E3"/>
    <w:rsid w:val="00DF3452"/>
    <w:rsid w:val="00DF40BB"/>
    <w:rsid w:val="00DF411A"/>
    <w:rsid w:val="00DF4D0A"/>
    <w:rsid w:val="00DF6FEB"/>
    <w:rsid w:val="00DF7654"/>
    <w:rsid w:val="00DF7AAE"/>
    <w:rsid w:val="00E0249E"/>
    <w:rsid w:val="00E038B0"/>
    <w:rsid w:val="00E0436F"/>
    <w:rsid w:val="00E043A8"/>
    <w:rsid w:val="00E04494"/>
    <w:rsid w:val="00E04ADF"/>
    <w:rsid w:val="00E0606B"/>
    <w:rsid w:val="00E11376"/>
    <w:rsid w:val="00E11BE9"/>
    <w:rsid w:val="00E11DC4"/>
    <w:rsid w:val="00E12849"/>
    <w:rsid w:val="00E130DA"/>
    <w:rsid w:val="00E1312E"/>
    <w:rsid w:val="00E13BF0"/>
    <w:rsid w:val="00E13E15"/>
    <w:rsid w:val="00E15BC7"/>
    <w:rsid w:val="00E15C61"/>
    <w:rsid w:val="00E16C6D"/>
    <w:rsid w:val="00E17726"/>
    <w:rsid w:val="00E21561"/>
    <w:rsid w:val="00E216E9"/>
    <w:rsid w:val="00E219BD"/>
    <w:rsid w:val="00E23B4C"/>
    <w:rsid w:val="00E24348"/>
    <w:rsid w:val="00E243D0"/>
    <w:rsid w:val="00E24659"/>
    <w:rsid w:val="00E2472B"/>
    <w:rsid w:val="00E24731"/>
    <w:rsid w:val="00E25FE7"/>
    <w:rsid w:val="00E26668"/>
    <w:rsid w:val="00E27E69"/>
    <w:rsid w:val="00E301E1"/>
    <w:rsid w:val="00E31E5F"/>
    <w:rsid w:val="00E3234C"/>
    <w:rsid w:val="00E32F08"/>
    <w:rsid w:val="00E33CC7"/>
    <w:rsid w:val="00E341A8"/>
    <w:rsid w:val="00E35E04"/>
    <w:rsid w:val="00E3614C"/>
    <w:rsid w:val="00E3672D"/>
    <w:rsid w:val="00E3702D"/>
    <w:rsid w:val="00E40182"/>
    <w:rsid w:val="00E40C4F"/>
    <w:rsid w:val="00E438DA"/>
    <w:rsid w:val="00E442A3"/>
    <w:rsid w:val="00E46916"/>
    <w:rsid w:val="00E46C0F"/>
    <w:rsid w:val="00E47279"/>
    <w:rsid w:val="00E479AD"/>
    <w:rsid w:val="00E47C0A"/>
    <w:rsid w:val="00E47F33"/>
    <w:rsid w:val="00E52259"/>
    <w:rsid w:val="00E52658"/>
    <w:rsid w:val="00E53BCD"/>
    <w:rsid w:val="00E5592C"/>
    <w:rsid w:val="00E55C49"/>
    <w:rsid w:val="00E55DE0"/>
    <w:rsid w:val="00E56F75"/>
    <w:rsid w:val="00E57A73"/>
    <w:rsid w:val="00E57B16"/>
    <w:rsid w:val="00E61600"/>
    <w:rsid w:val="00E64AEA"/>
    <w:rsid w:val="00E679E0"/>
    <w:rsid w:val="00E7077A"/>
    <w:rsid w:val="00E70E53"/>
    <w:rsid w:val="00E714D3"/>
    <w:rsid w:val="00E72E8A"/>
    <w:rsid w:val="00E738A7"/>
    <w:rsid w:val="00E74BD4"/>
    <w:rsid w:val="00E75207"/>
    <w:rsid w:val="00E75CCF"/>
    <w:rsid w:val="00E76044"/>
    <w:rsid w:val="00E77465"/>
    <w:rsid w:val="00E776E7"/>
    <w:rsid w:val="00E77F08"/>
    <w:rsid w:val="00E80605"/>
    <w:rsid w:val="00E80692"/>
    <w:rsid w:val="00E81353"/>
    <w:rsid w:val="00E834A5"/>
    <w:rsid w:val="00E855AA"/>
    <w:rsid w:val="00E858FD"/>
    <w:rsid w:val="00E87078"/>
    <w:rsid w:val="00E8795A"/>
    <w:rsid w:val="00E87ADC"/>
    <w:rsid w:val="00E9092A"/>
    <w:rsid w:val="00E913A7"/>
    <w:rsid w:val="00E9204D"/>
    <w:rsid w:val="00E94316"/>
    <w:rsid w:val="00E95759"/>
    <w:rsid w:val="00E97542"/>
    <w:rsid w:val="00EA0296"/>
    <w:rsid w:val="00EA104A"/>
    <w:rsid w:val="00EA2A7E"/>
    <w:rsid w:val="00EA43C8"/>
    <w:rsid w:val="00EA4EF0"/>
    <w:rsid w:val="00EA5115"/>
    <w:rsid w:val="00EA7471"/>
    <w:rsid w:val="00EB1013"/>
    <w:rsid w:val="00EB4236"/>
    <w:rsid w:val="00EB562C"/>
    <w:rsid w:val="00EC04F8"/>
    <w:rsid w:val="00EC0870"/>
    <w:rsid w:val="00EC24DA"/>
    <w:rsid w:val="00EC2ABD"/>
    <w:rsid w:val="00EC3093"/>
    <w:rsid w:val="00EC5057"/>
    <w:rsid w:val="00EC6375"/>
    <w:rsid w:val="00EC70C8"/>
    <w:rsid w:val="00ED038D"/>
    <w:rsid w:val="00ED0620"/>
    <w:rsid w:val="00ED2163"/>
    <w:rsid w:val="00ED2A82"/>
    <w:rsid w:val="00ED2BDB"/>
    <w:rsid w:val="00ED3236"/>
    <w:rsid w:val="00ED3332"/>
    <w:rsid w:val="00ED45FA"/>
    <w:rsid w:val="00ED505E"/>
    <w:rsid w:val="00ED5532"/>
    <w:rsid w:val="00ED7D5F"/>
    <w:rsid w:val="00ED7EFC"/>
    <w:rsid w:val="00EE10EF"/>
    <w:rsid w:val="00EE2971"/>
    <w:rsid w:val="00EE3420"/>
    <w:rsid w:val="00EE4A45"/>
    <w:rsid w:val="00EE4EAF"/>
    <w:rsid w:val="00EE6A64"/>
    <w:rsid w:val="00EE7131"/>
    <w:rsid w:val="00EE761C"/>
    <w:rsid w:val="00EF0444"/>
    <w:rsid w:val="00EF2F46"/>
    <w:rsid w:val="00EF53CE"/>
    <w:rsid w:val="00EF62AE"/>
    <w:rsid w:val="00EF6AFD"/>
    <w:rsid w:val="00F00D45"/>
    <w:rsid w:val="00F018D4"/>
    <w:rsid w:val="00F0212E"/>
    <w:rsid w:val="00F02E76"/>
    <w:rsid w:val="00F02EA0"/>
    <w:rsid w:val="00F03719"/>
    <w:rsid w:val="00F042CB"/>
    <w:rsid w:val="00F045D8"/>
    <w:rsid w:val="00F050B7"/>
    <w:rsid w:val="00F05DB3"/>
    <w:rsid w:val="00F0746B"/>
    <w:rsid w:val="00F108E8"/>
    <w:rsid w:val="00F11414"/>
    <w:rsid w:val="00F1187D"/>
    <w:rsid w:val="00F12D66"/>
    <w:rsid w:val="00F15627"/>
    <w:rsid w:val="00F1596D"/>
    <w:rsid w:val="00F15BB0"/>
    <w:rsid w:val="00F17B6F"/>
    <w:rsid w:val="00F17DFA"/>
    <w:rsid w:val="00F20F50"/>
    <w:rsid w:val="00F216A8"/>
    <w:rsid w:val="00F21EB4"/>
    <w:rsid w:val="00F22474"/>
    <w:rsid w:val="00F23BAC"/>
    <w:rsid w:val="00F2446F"/>
    <w:rsid w:val="00F24AF9"/>
    <w:rsid w:val="00F2787B"/>
    <w:rsid w:val="00F27C8E"/>
    <w:rsid w:val="00F27CD2"/>
    <w:rsid w:val="00F318AF"/>
    <w:rsid w:val="00F31FDC"/>
    <w:rsid w:val="00F322B0"/>
    <w:rsid w:val="00F339AC"/>
    <w:rsid w:val="00F33B3B"/>
    <w:rsid w:val="00F3519B"/>
    <w:rsid w:val="00F360F0"/>
    <w:rsid w:val="00F3619E"/>
    <w:rsid w:val="00F36930"/>
    <w:rsid w:val="00F36C46"/>
    <w:rsid w:val="00F40643"/>
    <w:rsid w:val="00F40A26"/>
    <w:rsid w:val="00F4212B"/>
    <w:rsid w:val="00F4220F"/>
    <w:rsid w:val="00F425CC"/>
    <w:rsid w:val="00F433CC"/>
    <w:rsid w:val="00F458C8"/>
    <w:rsid w:val="00F459BE"/>
    <w:rsid w:val="00F469D7"/>
    <w:rsid w:val="00F46A2F"/>
    <w:rsid w:val="00F4739E"/>
    <w:rsid w:val="00F500AA"/>
    <w:rsid w:val="00F501CB"/>
    <w:rsid w:val="00F5116A"/>
    <w:rsid w:val="00F52733"/>
    <w:rsid w:val="00F53121"/>
    <w:rsid w:val="00F53DA6"/>
    <w:rsid w:val="00F5565B"/>
    <w:rsid w:val="00F61BC7"/>
    <w:rsid w:val="00F634D4"/>
    <w:rsid w:val="00F63B29"/>
    <w:rsid w:val="00F64622"/>
    <w:rsid w:val="00F64CB2"/>
    <w:rsid w:val="00F665DD"/>
    <w:rsid w:val="00F66F37"/>
    <w:rsid w:val="00F67418"/>
    <w:rsid w:val="00F721C4"/>
    <w:rsid w:val="00F72BAE"/>
    <w:rsid w:val="00F731B4"/>
    <w:rsid w:val="00F75729"/>
    <w:rsid w:val="00F75962"/>
    <w:rsid w:val="00F75F50"/>
    <w:rsid w:val="00F761F3"/>
    <w:rsid w:val="00F826FC"/>
    <w:rsid w:val="00F8281E"/>
    <w:rsid w:val="00F8455D"/>
    <w:rsid w:val="00F86970"/>
    <w:rsid w:val="00F90288"/>
    <w:rsid w:val="00F92A67"/>
    <w:rsid w:val="00F94430"/>
    <w:rsid w:val="00F946BD"/>
    <w:rsid w:val="00F94E00"/>
    <w:rsid w:val="00F95F42"/>
    <w:rsid w:val="00F9623D"/>
    <w:rsid w:val="00F9699F"/>
    <w:rsid w:val="00F96AC9"/>
    <w:rsid w:val="00F96BCF"/>
    <w:rsid w:val="00F96EAE"/>
    <w:rsid w:val="00F972CE"/>
    <w:rsid w:val="00F979BA"/>
    <w:rsid w:val="00FA21EE"/>
    <w:rsid w:val="00FA5E5C"/>
    <w:rsid w:val="00FB0D40"/>
    <w:rsid w:val="00FB2755"/>
    <w:rsid w:val="00FB3E62"/>
    <w:rsid w:val="00FB496B"/>
    <w:rsid w:val="00FB6B85"/>
    <w:rsid w:val="00FB7CED"/>
    <w:rsid w:val="00FC012B"/>
    <w:rsid w:val="00FC0567"/>
    <w:rsid w:val="00FC230B"/>
    <w:rsid w:val="00FC2430"/>
    <w:rsid w:val="00FC3CE3"/>
    <w:rsid w:val="00FC6379"/>
    <w:rsid w:val="00FD080C"/>
    <w:rsid w:val="00FD1E35"/>
    <w:rsid w:val="00FD293D"/>
    <w:rsid w:val="00FD2C1F"/>
    <w:rsid w:val="00FD2C94"/>
    <w:rsid w:val="00FD4B80"/>
    <w:rsid w:val="00FD564E"/>
    <w:rsid w:val="00FD5C39"/>
    <w:rsid w:val="00FD663E"/>
    <w:rsid w:val="00FE0174"/>
    <w:rsid w:val="00FE08D2"/>
    <w:rsid w:val="00FE5737"/>
    <w:rsid w:val="00FE6779"/>
    <w:rsid w:val="00FF0746"/>
    <w:rsid w:val="00FF1124"/>
    <w:rsid w:val="00FF1D8E"/>
    <w:rsid w:val="00FF4A3F"/>
    <w:rsid w:val="00FF4E79"/>
    <w:rsid w:val="00FF52A8"/>
    <w:rsid w:val="00FF5EF0"/>
    <w:rsid w:val="00FF7A2E"/>
    <w:rsid w:val="00FF7E3A"/>
    <w:rsid w:val="01684CDA"/>
    <w:rsid w:val="01AC2F4F"/>
    <w:rsid w:val="030646CE"/>
    <w:rsid w:val="031F791A"/>
    <w:rsid w:val="0335461C"/>
    <w:rsid w:val="03547E48"/>
    <w:rsid w:val="04F7552F"/>
    <w:rsid w:val="06930081"/>
    <w:rsid w:val="06FE5083"/>
    <w:rsid w:val="073B4F93"/>
    <w:rsid w:val="07DA7A4C"/>
    <w:rsid w:val="07DC1C96"/>
    <w:rsid w:val="08511FD6"/>
    <w:rsid w:val="08BC5F62"/>
    <w:rsid w:val="08DA36E7"/>
    <w:rsid w:val="097B46E9"/>
    <w:rsid w:val="09F47F3E"/>
    <w:rsid w:val="0A4D5A5E"/>
    <w:rsid w:val="0AAF369A"/>
    <w:rsid w:val="0B921B13"/>
    <w:rsid w:val="0BC71D77"/>
    <w:rsid w:val="0C591BB0"/>
    <w:rsid w:val="0C9E4B1B"/>
    <w:rsid w:val="0CD153B7"/>
    <w:rsid w:val="0E401B4A"/>
    <w:rsid w:val="0E6644D6"/>
    <w:rsid w:val="0F336087"/>
    <w:rsid w:val="0FBC49D6"/>
    <w:rsid w:val="10003A87"/>
    <w:rsid w:val="10345300"/>
    <w:rsid w:val="1183019B"/>
    <w:rsid w:val="12BF4B40"/>
    <w:rsid w:val="133503DC"/>
    <w:rsid w:val="134C10EC"/>
    <w:rsid w:val="15860266"/>
    <w:rsid w:val="15DD2BEA"/>
    <w:rsid w:val="16D47B2F"/>
    <w:rsid w:val="17061B47"/>
    <w:rsid w:val="181B029C"/>
    <w:rsid w:val="189B6A8E"/>
    <w:rsid w:val="18E01AEA"/>
    <w:rsid w:val="19950C29"/>
    <w:rsid w:val="19CB22AB"/>
    <w:rsid w:val="1A4D4A2C"/>
    <w:rsid w:val="1C5936B1"/>
    <w:rsid w:val="1CFD5C82"/>
    <w:rsid w:val="1D3E5C79"/>
    <w:rsid w:val="1D3F0E32"/>
    <w:rsid w:val="1DB3709E"/>
    <w:rsid w:val="1DBE129D"/>
    <w:rsid w:val="1F066050"/>
    <w:rsid w:val="20937C1B"/>
    <w:rsid w:val="21073DAB"/>
    <w:rsid w:val="22B17081"/>
    <w:rsid w:val="2409208D"/>
    <w:rsid w:val="25A229AB"/>
    <w:rsid w:val="274A63A7"/>
    <w:rsid w:val="27FD37E1"/>
    <w:rsid w:val="280440C8"/>
    <w:rsid w:val="280C53AB"/>
    <w:rsid w:val="289C4641"/>
    <w:rsid w:val="296F68B1"/>
    <w:rsid w:val="2AC551D8"/>
    <w:rsid w:val="2B6728F6"/>
    <w:rsid w:val="2B866657"/>
    <w:rsid w:val="2E9F6AF1"/>
    <w:rsid w:val="2EF46059"/>
    <w:rsid w:val="301F34A5"/>
    <w:rsid w:val="302B451F"/>
    <w:rsid w:val="303E1445"/>
    <w:rsid w:val="30A95B05"/>
    <w:rsid w:val="321042CA"/>
    <w:rsid w:val="32126B63"/>
    <w:rsid w:val="32421ABD"/>
    <w:rsid w:val="32B91EC7"/>
    <w:rsid w:val="33856192"/>
    <w:rsid w:val="34B2458A"/>
    <w:rsid w:val="34FB0C7E"/>
    <w:rsid w:val="358E42F6"/>
    <w:rsid w:val="35F92518"/>
    <w:rsid w:val="36357160"/>
    <w:rsid w:val="36456C38"/>
    <w:rsid w:val="367D539E"/>
    <w:rsid w:val="36E33122"/>
    <w:rsid w:val="371253C0"/>
    <w:rsid w:val="371F7B86"/>
    <w:rsid w:val="37F357D9"/>
    <w:rsid w:val="385B3691"/>
    <w:rsid w:val="398E2A53"/>
    <w:rsid w:val="39E65505"/>
    <w:rsid w:val="3A0B401C"/>
    <w:rsid w:val="3A1745B3"/>
    <w:rsid w:val="3B29725B"/>
    <w:rsid w:val="3BB04FF4"/>
    <w:rsid w:val="3D0D736B"/>
    <w:rsid w:val="3D332F52"/>
    <w:rsid w:val="3E484386"/>
    <w:rsid w:val="3F3105E2"/>
    <w:rsid w:val="3F951AD7"/>
    <w:rsid w:val="40DB2A02"/>
    <w:rsid w:val="41846036"/>
    <w:rsid w:val="421F0000"/>
    <w:rsid w:val="42466220"/>
    <w:rsid w:val="42A35AF3"/>
    <w:rsid w:val="432405D3"/>
    <w:rsid w:val="43FC1E52"/>
    <w:rsid w:val="45353087"/>
    <w:rsid w:val="46217019"/>
    <w:rsid w:val="46EF6E0C"/>
    <w:rsid w:val="474440C7"/>
    <w:rsid w:val="47BF7316"/>
    <w:rsid w:val="47DF7D05"/>
    <w:rsid w:val="48256476"/>
    <w:rsid w:val="484F3B02"/>
    <w:rsid w:val="485A01D8"/>
    <w:rsid w:val="488B3E52"/>
    <w:rsid w:val="4939580B"/>
    <w:rsid w:val="494F5382"/>
    <w:rsid w:val="49B07DF9"/>
    <w:rsid w:val="49DD5933"/>
    <w:rsid w:val="49F41516"/>
    <w:rsid w:val="4B523B60"/>
    <w:rsid w:val="4BA94FE2"/>
    <w:rsid w:val="4BBB5B40"/>
    <w:rsid w:val="4C9E0EFC"/>
    <w:rsid w:val="4CA32C93"/>
    <w:rsid w:val="4D4507CD"/>
    <w:rsid w:val="4D4C5C09"/>
    <w:rsid w:val="4E683E45"/>
    <w:rsid w:val="4EAD1E60"/>
    <w:rsid w:val="4EB53A1C"/>
    <w:rsid w:val="4F6A12F6"/>
    <w:rsid w:val="4FC46705"/>
    <w:rsid w:val="500857C0"/>
    <w:rsid w:val="504474E5"/>
    <w:rsid w:val="50525108"/>
    <w:rsid w:val="506F47EF"/>
    <w:rsid w:val="50B15437"/>
    <w:rsid w:val="50B252BB"/>
    <w:rsid w:val="50C80C56"/>
    <w:rsid w:val="517D53A8"/>
    <w:rsid w:val="531E7DFD"/>
    <w:rsid w:val="53433EFC"/>
    <w:rsid w:val="53690E6C"/>
    <w:rsid w:val="53A42440"/>
    <w:rsid w:val="541B0AAD"/>
    <w:rsid w:val="542A7C2D"/>
    <w:rsid w:val="5464195C"/>
    <w:rsid w:val="54C83B2F"/>
    <w:rsid w:val="55475678"/>
    <w:rsid w:val="55B932E8"/>
    <w:rsid w:val="55DD65C4"/>
    <w:rsid w:val="55FC47FB"/>
    <w:rsid w:val="560D4553"/>
    <w:rsid w:val="58667349"/>
    <w:rsid w:val="59677786"/>
    <w:rsid w:val="5A230BF1"/>
    <w:rsid w:val="5A5157EC"/>
    <w:rsid w:val="5A9847E5"/>
    <w:rsid w:val="5AA36D0D"/>
    <w:rsid w:val="5AA835DB"/>
    <w:rsid w:val="5B2C79A1"/>
    <w:rsid w:val="5B353128"/>
    <w:rsid w:val="5B56747E"/>
    <w:rsid w:val="5BB5739E"/>
    <w:rsid w:val="5D2E5BD2"/>
    <w:rsid w:val="5DE03A81"/>
    <w:rsid w:val="5E25005E"/>
    <w:rsid w:val="5E7905BA"/>
    <w:rsid w:val="5E803580"/>
    <w:rsid w:val="5FB50EE1"/>
    <w:rsid w:val="5FF922E5"/>
    <w:rsid w:val="610E1ED1"/>
    <w:rsid w:val="61711D5D"/>
    <w:rsid w:val="62307528"/>
    <w:rsid w:val="62D82DA4"/>
    <w:rsid w:val="63017202"/>
    <w:rsid w:val="651A6A5B"/>
    <w:rsid w:val="6548141D"/>
    <w:rsid w:val="66806061"/>
    <w:rsid w:val="66A93B6E"/>
    <w:rsid w:val="66DD77B2"/>
    <w:rsid w:val="67DC6301"/>
    <w:rsid w:val="689B1F1A"/>
    <w:rsid w:val="69C037BE"/>
    <w:rsid w:val="6A221356"/>
    <w:rsid w:val="6A5A79EA"/>
    <w:rsid w:val="6A7F19AB"/>
    <w:rsid w:val="6B9C2F6C"/>
    <w:rsid w:val="6D1A474E"/>
    <w:rsid w:val="6E8E772D"/>
    <w:rsid w:val="6EDA0FA3"/>
    <w:rsid w:val="6FCB058D"/>
    <w:rsid w:val="710B6F54"/>
    <w:rsid w:val="712F2F5A"/>
    <w:rsid w:val="71481C95"/>
    <w:rsid w:val="71996E45"/>
    <w:rsid w:val="72903929"/>
    <w:rsid w:val="72F17BCA"/>
    <w:rsid w:val="74371336"/>
    <w:rsid w:val="747F6BBE"/>
    <w:rsid w:val="74D46A30"/>
    <w:rsid w:val="754479F5"/>
    <w:rsid w:val="75764EAE"/>
    <w:rsid w:val="76D25003"/>
    <w:rsid w:val="76FE52BE"/>
    <w:rsid w:val="771E7587"/>
    <w:rsid w:val="776E5841"/>
    <w:rsid w:val="788846EE"/>
    <w:rsid w:val="795C762E"/>
    <w:rsid w:val="79E00029"/>
    <w:rsid w:val="7A0377C6"/>
    <w:rsid w:val="7A3F30E1"/>
    <w:rsid w:val="7A4225E9"/>
    <w:rsid w:val="7B3235B7"/>
    <w:rsid w:val="7B746CB0"/>
    <w:rsid w:val="7CAE20FB"/>
    <w:rsid w:val="7D075613"/>
    <w:rsid w:val="7D1219F8"/>
    <w:rsid w:val="7D981B51"/>
    <w:rsid w:val="7E766586"/>
    <w:rsid w:val="7E9826C3"/>
    <w:rsid w:val="7EF01F8B"/>
    <w:rsid w:val="7F4D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djustRightInd w:val="0"/>
      <w:spacing w:before="240" w:line="360" w:lineRule="auto"/>
      <w:jc w:val="center"/>
      <w:textAlignment w:val="baseline"/>
      <w:outlineLvl w:val="1"/>
    </w:pPr>
    <w:rPr>
      <w:rFonts w:ascii="Arial" w:eastAsia="黑体" w:hAnsi="Arial"/>
      <w:b/>
      <w:kern w:val="0"/>
      <w:sz w:val="30"/>
      <w:szCs w:val="20"/>
    </w:rPr>
  </w:style>
  <w:style w:type="paragraph" w:styleId="3">
    <w:name w:val="heading 3"/>
    <w:basedOn w:val="a"/>
    <w:next w:val="a"/>
    <w:uiPriority w:val="9"/>
    <w:qFormat/>
    <w:pPr>
      <w:spacing w:line="360" w:lineRule="auto"/>
      <w:ind w:firstLineChars="200" w:firstLine="482"/>
      <w:outlineLvl w:val="2"/>
    </w:pPr>
    <w:rPr>
      <w:rFonts w:ascii="宋体" w:hAnsi="宋体" w:cs="宋体"/>
      <w:b/>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qFormat/>
    <w:rPr>
      <w:rFonts w:ascii="Courier New" w:hAnsi="Courier New" w:cs="Courier New"/>
      <w:sz w:val="20"/>
      <w:szCs w:val="20"/>
    </w:rPr>
  </w:style>
  <w:style w:type="paragraph" w:styleId="7">
    <w:name w:val="toc 7"/>
    <w:basedOn w:val="a"/>
    <w:next w:val="a"/>
    <w:uiPriority w:val="39"/>
    <w:qFormat/>
    <w:pPr>
      <w:ind w:leftChars="1200" w:left="2520"/>
    </w:pPr>
  </w:style>
  <w:style w:type="paragraph" w:styleId="a3">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w:basedOn w:val="a"/>
    <w:link w:val="Char0"/>
    <w:uiPriority w:val="99"/>
    <w:qFormat/>
    <w:pPr>
      <w:spacing w:line="480" w:lineRule="auto"/>
    </w:pPr>
    <w:rPr>
      <w:color w:val="000000"/>
      <w:sz w:val="24"/>
    </w:r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a6">
    <w:name w:val="Plain Text"/>
    <w:basedOn w:val="a"/>
    <w:link w:val="Char1"/>
    <w:uiPriority w:val="99"/>
    <w:qFormat/>
    <w:rPr>
      <w:rFonts w:ascii="宋体" w:hAnsi="Courier New" w:cs="宋体"/>
      <w:szCs w:val="22"/>
    </w:rPr>
  </w:style>
  <w:style w:type="paragraph" w:styleId="8">
    <w:name w:val="toc 8"/>
    <w:basedOn w:val="a"/>
    <w:next w:val="a"/>
    <w:uiPriority w:val="39"/>
    <w:qFormat/>
    <w:pPr>
      <w:ind w:leftChars="1400" w:left="2940"/>
    </w:pPr>
  </w:style>
  <w:style w:type="paragraph" w:styleId="a7">
    <w:name w:val="Date"/>
    <w:basedOn w:val="a"/>
    <w:next w:val="a"/>
    <w:link w:val="Char2"/>
    <w:qFormat/>
    <w:pPr>
      <w:ind w:leftChars="2500" w:left="100"/>
    </w:p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qFormat/>
    <w:pPr>
      <w:ind w:leftChars="600" w:left="1260"/>
    </w:p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c">
    <w:name w:val="Normal (Web)"/>
    <w:basedOn w:val="a"/>
    <w:qFormat/>
    <w:rPr>
      <w:sz w:val="24"/>
      <w:szCs w:val="20"/>
    </w:rPr>
  </w:style>
  <w:style w:type="paragraph" w:styleId="ad">
    <w:name w:val="annotation subject"/>
    <w:basedOn w:val="a4"/>
    <w:next w:val="a4"/>
    <w:link w:val="Char7"/>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
    <w:name w:val="批注文字 Char"/>
    <w:basedOn w:val="a0"/>
    <w:link w:val="a4"/>
    <w:qFormat/>
    <w:rPr>
      <w:rFonts w:ascii="Times New Roman" w:eastAsia="宋体" w:hAnsi="Times New Roman" w:cs="Times New Roman"/>
      <w:szCs w:val="24"/>
    </w:rPr>
  </w:style>
  <w:style w:type="character" w:customStyle="1" w:styleId="Char7">
    <w:name w:val="批注主题 Char"/>
    <w:basedOn w:val="Char"/>
    <w:link w:val="ad"/>
    <w:qFormat/>
    <w:rPr>
      <w:rFonts w:ascii="Times New Roman" w:eastAsia="宋体" w:hAnsi="Times New Roman" w:cs="Times New Roman"/>
      <w:b/>
      <w:bCs/>
      <w:szCs w:val="24"/>
    </w:rPr>
  </w:style>
  <w:style w:type="character" w:customStyle="1" w:styleId="Char0">
    <w:name w:val="正文文本 Char"/>
    <w:basedOn w:val="a0"/>
    <w:link w:val="a5"/>
    <w:uiPriority w:val="99"/>
    <w:qFormat/>
    <w:rPr>
      <w:rFonts w:ascii="Times New Roman" w:eastAsia="宋体" w:hAnsi="Times New Roman" w:cs="Times New Roman"/>
      <w:color w:val="000000"/>
      <w:sz w:val="24"/>
      <w:szCs w:val="24"/>
    </w:rPr>
  </w:style>
  <w:style w:type="character" w:customStyle="1" w:styleId="Char10">
    <w:name w:val="纯文本 Char1"/>
    <w:basedOn w:val="a0"/>
    <w:qFormat/>
    <w:rPr>
      <w:rFonts w:ascii="宋体" w:eastAsia="宋体" w:hAnsi="Courier New"/>
    </w:rPr>
  </w:style>
  <w:style w:type="character" w:customStyle="1" w:styleId="Char1">
    <w:name w:val="纯文本 Char"/>
    <w:basedOn w:val="a0"/>
    <w:link w:val="a6"/>
    <w:uiPriority w:val="99"/>
    <w:qFormat/>
    <w:rPr>
      <w:rFonts w:ascii="宋体" w:eastAsia="宋体" w:hAnsi="Courier New" w:cs="Courier New"/>
      <w:szCs w:val="21"/>
    </w:rPr>
  </w:style>
  <w:style w:type="character" w:customStyle="1" w:styleId="Char2">
    <w:name w:val="日期 Char"/>
    <w:basedOn w:val="a0"/>
    <w:link w:val="a7"/>
    <w:qFormat/>
    <w:rPr>
      <w:rFonts w:ascii="Times New Roman" w:eastAsia="宋体" w:hAnsi="Times New Roman" w:cs="Times New Roman"/>
      <w:szCs w:val="24"/>
    </w:rPr>
  </w:style>
  <w:style w:type="character" w:customStyle="1" w:styleId="Char3">
    <w:name w:val="批注框文本 Char"/>
    <w:basedOn w:val="a0"/>
    <w:link w:val="a8"/>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6">
    <w:name w:val="副标题 Char"/>
    <w:basedOn w:val="a0"/>
    <w:link w:val="ab"/>
    <w:qFormat/>
    <w:rPr>
      <w:rFonts w:ascii="Cambria" w:eastAsia="宋体" w:hAnsi="Cambria" w:cs="Times New Roman"/>
      <w:b/>
      <w:bCs/>
      <w:kern w:val="28"/>
      <w:sz w:val="32"/>
      <w:szCs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PlainTextChar">
    <w:name w:val="Plain Text Char"/>
    <w:qFormat/>
    <w:rPr>
      <w:rFonts w:ascii="宋体" w:eastAsia="宋体" w:hAnsi="Courier New"/>
    </w:rPr>
  </w:style>
  <w:style w:type="paragraph" w:customStyle="1" w:styleId="Char8">
    <w:name w:val="Char"/>
    <w:basedOn w:val="a"/>
    <w:qFormat/>
    <w:pPr>
      <w:widowControl/>
      <w:spacing w:after="160" w:line="240" w:lineRule="exact"/>
      <w:jc w:val="left"/>
    </w:pPr>
  </w:style>
  <w:style w:type="character" w:customStyle="1" w:styleId="font41">
    <w:name w:val="font41"/>
    <w:basedOn w:val="a0"/>
    <w:qFormat/>
    <w:rPr>
      <w:rFonts w:ascii="宋体" w:eastAsia="宋体" w:hAnsi="宋体" w:cs="宋体" w:hint="eastAsia"/>
      <w:color w:val="000000"/>
      <w:sz w:val="22"/>
      <w:szCs w:val="22"/>
      <w:u w:val="none"/>
      <w:vertAlign w:val="superscript"/>
    </w:rPr>
  </w:style>
  <w:style w:type="paragraph" w:customStyle="1" w:styleId="21">
    <w:name w:val="列出段落2"/>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1">
    <w:name w:val="List Paragraph"/>
    <w:basedOn w:val="a"/>
    <w:link w:val="Char9"/>
    <w:uiPriority w:val="34"/>
    <w:qFormat/>
    <w:pPr>
      <w:spacing w:line="360" w:lineRule="auto"/>
      <w:ind w:firstLineChars="200" w:firstLine="420"/>
      <w:jc w:val="left"/>
    </w:pPr>
    <w:rPr>
      <w:rFonts w:ascii="Calibri" w:hAnsi="Calibri"/>
      <w:sz w:val="24"/>
      <w:szCs w:val="22"/>
    </w:rPr>
  </w:style>
  <w:style w:type="paragraph" w:customStyle="1" w:styleId="af2">
    <w:name w:val="表内文字"/>
    <w:basedOn w:val="a"/>
    <w:qFormat/>
    <w:pPr>
      <w:jc w:val="left"/>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9">
    <w:name w:val="列出段落 Char"/>
    <w:link w:val="af1"/>
    <w:uiPriority w:val="34"/>
    <w:qFormat/>
    <w:rPr>
      <w:rFonts w:cs="Times New Roman"/>
      <w:kern w:val="2"/>
      <w:sz w:val="24"/>
      <w:szCs w:val="22"/>
    </w:rPr>
  </w:style>
  <w:style w:type="character" w:customStyle="1" w:styleId="fontstyle21">
    <w:name w:val="fontstyle21"/>
    <w:basedOn w:val="a0"/>
    <w:qFormat/>
    <w:rPr>
      <w:rFonts w:ascii="仿宋_GB2312" w:eastAsia="仿宋_GB2312" w:hint="eastAsia"/>
      <w:color w:val="000000"/>
      <w:sz w:val="22"/>
      <w:szCs w:val="22"/>
    </w:rPr>
  </w:style>
  <w:style w:type="table" w:customStyle="1" w:styleId="12">
    <w:name w:val="网格型1"/>
    <w:basedOn w:val="a1"/>
    <w:qFormat/>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character" w:customStyle="1" w:styleId="HTMLChar">
    <w:name w:val="HTML 预设格式 Char"/>
    <w:basedOn w:val="a0"/>
    <w:link w:val="HTML"/>
    <w:uiPriority w:val="99"/>
    <w:qFormat/>
    <w:rPr>
      <w:rFonts w:ascii="Courier New" w:hAnsi="Courier New" w:cs="Courier New"/>
      <w:kern w:val="2"/>
    </w:rPr>
  </w:style>
  <w:style w:type="table" w:customStyle="1" w:styleId="2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djustRightInd w:val="0"/>
      <w:spacing w:before="240" w:line="360" w:lineRule="auto"/>
      <w:jc w:val="center"/>
      <w:textAlignment w:val="baseline"/>
      <w:outlineLvl w:val="1"/>
    </w:pPr>
    <w:rPr>
      <w:rFonts w:ascii="Arial" w:eastAsia="黑体" w:hAnsi="Arial"/>
      <w:b/>
      <w:kern w:val="0"/>
      <w:sz w:val="30"/>
      <w:szCs w:val="20"/>
    </w:rPr>
  </w:style>
  <w:style w:type="paragraph" w:styleId="3">
    <w:name w:val="heading 3"/>
    <w:basedOn w:val="a"/>
    <w:next w:val="a"/>
    <w:uiPriority w:val="9"/>
    <w:qFormat/>
    <w:pPr>
      <w:spacing w:line="360" w:lineRule="auto"/>
      <w:ind w:firstLineChars="200" w:firstLine="482"/>
      <w:outlineLvl w:val="2"/>
    </w:pPr>
    <w:rPr>
      <w:rFonts w:ascii="宋体" w:hAnsi="宋体" w:cs="宋体"/>
      <w:b/>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qFormat/>
    <w:rPr>
      <w:rFonts w:ascii="Courier New" w:hAnsi="Courier New" w:cs="Courier New"/>
      <w:sz w:val="20"/>
      <w:szCs w:val="20"/>
    </w:rPr>
  </w:style>
  <w:style w:type="paragraph" w:styleId="7">
    <w:name w:val="toc 7"/>
    <w:basedOn w:val="a"/>
    <w:next w:val="a"/>
    <w:uiPriority w:val="39"/>
    <w:qFormat/>
    <w:pPr>
      <w:ind w:leftChars="1200" w:left="2520"/>
    </w:pPr>
  </w:style>
  <w:style w:type="paragraph" w:styleId="a3">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w:basedOn w:val="a"/>
    <w:link w:val="Char0"/>
    <w:uiPriority w:val="99"/>
    <w:qFormat/>
    <w:pPr>
      <w:spacing w:line="480" w:lineRule="auto"/>
    </w:pPr>
    <w:rPr>
      <w:color w:val="000000"/>
      <w:sz w:val="24"/>
    </w:r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a6">
    <w:name w:val="Plain Text"/>
    <w:basedOn w:val="a"/>
    <w:link w:val="Char1"/>
    <w:uiPriority w:val="99"/>
    <w:qFormat/>
    <w:rPr>
      <w:rFonts w:ascii="宋体" w:hAnsi="Courier New" w:cs="宋体"/>
      <w:szCs w:val="22"/>
    </w:rPr>
  </w:style>
  <w:style w:type="paragraph" w:styleId="8">
    <w:name w:val="toc 8"/>
    <w:basedOn w:val="a"/>
    <w:next w:val="a"/>
    <w:uiPriority w:val="39"/>
    <w:qFormat/>
    <w:pPr>
      <w:ind w:leftChars="1400" w:left="2940"/>
    </w:pPr>
  </w:style>
  <w:style w:type="paragraph" w:styleId="a7">
    <w:name w:val="Date"/>
    <w:basedOn w:val="a"/>
    <w:next w:val="a"/>
    <w:link w:val="Char2"/>
    <w:qFormat/>
    <w:pPr>
      <w:ind w:leftChars="2500" w:left="100"/>
    </w:p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39"/>
    <w:qFormat/>
    <w:pPr>
      <w:ind w:leftChars="600" w:left="1260"/>
    </w:p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c">
    <w:name w:val="Normal (Web)"/>
    <w:basedOn w:val="a"/>
    <w:qFormat/>
    <w:rPr>
      <w:sz w:val="24"/>
      <w:szCs w:val="20"/>
    </w:rPr>
  </w:style>
  <w:style w:type="paragraph" w:styleId="ad">
    <w:name w:val="annotation subject"/>
    <w:basedOn w:val="a4"/>
    <w:next w:val="a4"/>
    <w:link w:val="Char7"/>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
    <w:name w:val="批注文字 Char"/>
    <w:basedOn w:val="a0"/>
    <w:link w:val="a4"/>
    <w:qFormat/>
    <w:rPr>
      <w:rFonts w:ascii="Times New Roman" w:eastAsia="宋体" w:hAnsi="Times New Roman" w:cs="Times New Roman"/>
      <w:szCs w:val="24"/>
    </w:rPr>
  </w:style>
  <w:style w:type="character" w:customStyle="1" w:styleId="Char7">
    <w:name w:val="批注主题 Char"/>
    <w:basedOn w:val="Char"/>
    <w:link w:val="ad"/>
    <w:qFormat/>
    <w:rPr>
      <w:rFonts w:ascii="Times New Roman" w:eastAsia="宋体" w:hAnsi="Times New Roman" w:cs="Times New Roman"/>
      <w:b/>
      <w:bCs/>
      <w:szCs w:val="24"/>
    </w:rPr>
  </w:style>
  <w:style w:type="character" w:customStyle="1" w:styleId="Char0">
    <w:name w:val="正文文本 Char"/>
    <w:basedOn w:val="a0"/>
    <w:link w:val="a5"/>
    <w:uiPriority w:val="99"/>
    <w:qFormat/>
    <w:rPr>
      <w:rFonts w:ascii="Times New Roman" w:eastAsia="宋体" w:hAnsi="Times New Roman" w:cs="Times New Roman"/>
      <w:color w:val="000000"/>
      <w:sz w:val="24"/>
      <w:szCs w:val="24"/>
    </w:rPr>
  </w:style>
  <w:style w:type="character" w:customStyle="1" w:styleId="Char10">
    <w:name w:val="纯文本 Char1"/>
    <w:basedOn w:val="a0"/>
    <w:qFormat/>
    <w:rPr>
      <w:rFonts w:ascii="宋体" w:eastAsia="宋体" w:hAnsi="Courier New"/>
    </w:rPr>
  </w:style>
  <w:style w:type="character" w:customStyle="1" w:styleId="Char1">
    <w:name w:val="纯文本 Char"/>
    <w:basedOn w:val="a0"/>
    <w:link w:val="a6"/>
    <w:uiPriority w:val="99"/>
    <w:qFormat/>
    <w:rPr>
      <w:rFonts w:ascii="宋体" w:eastAsia="宋体" w:hAnsi="Courier New" w:cs="Courier New"/>
      <w:szCs w:val="21"/>
    </w:rPr>
  </w:style>
  <w:style w:type="character" w:customStyle="1" w:styleId="Char2">
    <w:name w:val="日期 Char"/>
    <w:basedOn w:val="a0"/>
    <w:link w:val="a7"/>
    <w:qFormat/>
    <w:rPr>
      <w:rFonts w:ascii="Times New Roman" w:eastAsia="宋体" w:hAnsi="Times New Roman" w:cs="Times New Roman"/>
      <w:szCs w:val="24"/>
    </w:rPr>
  </w:style>
  <w:style w:type="character" w:customStyle="1" w:styleId="Char3">
    <w:name w:val="批注框文本 Char"/>
    <w:basedOn w:val="a0"/>
    <w:link w:val="a8"/>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6">
    <w:name w:val="副标题 Char"/>
    <w:basedOn w:val="a0"/>
    <w:link w:val="ab"/>
    <w:qFormat/>
    <w:rPr>
      <w:rFonts w:ascii="Cambria" w:eastAsia="宋体" w:hAnsi="Cambria" w:cs="Times New Roman"/>
      <w:b/>
      <w:bCs/>
      <w:kern w:val="28"/>
      <w:sz w:val="32"/>
      <w:szCs w:val="3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PlainTextChar">
    <w:name w:val="Plain Text Char"/>
    <w:qFormat/>
    <w:rPr>
      <w:rFonts w:ascii="宋体" w:eastAsia="宋体" w:hAnsi="Courier New"/>
    </w:rPr>
  </w:style>
  <w:style w:type="paragraph" w:customStyle="1" w:styleId="Char8">
    <w:name w:val="Char"/>
    <w:basedOn w:val="a"/>
    <w:qFormat/>
    <w:pPr>
      <w:widowControl/>
      <w:spacing w:after="160" w:line="240" w:lineRule="exact"/>
      <w:jc w:val="left"/>
    </w:pPr>
  </w:style>
  <w:style w:type="character" w:customStyle="1" w:styleId="font41">
    <w:name w:val="font41"/>
    <w:basedOn w:val="a0"/>
    <w:qFormat/>
    <w:rPr>
      <w:rFonts w:ascii="宋体" w:eastAsia="宋体" w:hAnsi="宋体" w:cs="宋体" w:hint="eastAsia"/>
      <w:color w:val="000000"/>
      <w:sz w:val="22"/>
      <w:szCs w:val="22"/>
      <w:u w:val="none"/>
      <w:vertAlign w:val="superscript"/>
    </w:rPr>
  </w:style>
  <w:style w:type="paragraph" w:customStyle="1" w:styleId="21">
    <w:name w:val="列出段落2"/>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1">
    <w:name w:val="List Paragraph"/>
    <w:basedOn w:val="a"/>
    <w:link w:val="Char9"/>
    <w:uiPriority w:val="34"/>
    <w:qFormat/>
    <w:pPr>
      <w:spacing w:line="360" w:lineRule="auto"/>
      <w:ind w:firstLineChars="200" w:firstLine="420"/>
      <w:jc w:val="left"/>
    </w:pPr>
    <w:rPr>
      <w:rFonts w:ascii="Calibri" w:hAnsi="Calibri"/>
      <w:sz w:val="24"/>
      <w:szCs w:val="22"/>
    </w:rPr>
  </w:style>
  <w:style w:type="paragraph" w:customStyle="1" w:styleId="af2">
    <w:name w:val="表内文字"/>
    <w:basedOn w:val="a"/>
    <w:qFormat/>
    <w:pPr>
      <w:jc w:val="left"/>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9">
    <w:name w:val="列出段落 Char"/>
    <w:link w:val="af1"/>
    <w:uiPriority w:val="34"/>
    <w:qFormat/>
    <w:rPr>
      <w:rFonts w:cs="Times New Roman"/>
      <w:kern w:val="2"/>
      <w:sz w:val="24"/>
      <w:szCs w:val="22"/>
    </w:rPr>
  </w:style>
  <w:style w:type="character" w:customStyle="1" w:styleId="fontstyle21">
    <w:name w:val="fontstyle21"/>
    <w:basedOn w:val="a0"/>
    <w:qFormat/>
    <w:rPr>
      <w:rFonts w:ascii="仿宋_GB2312" w:eastAsia="仿宋_GB2312" w:hint="eastAsia"/>
      <w:color w:val="000000"/>
      <w:sz w:val="22"/>
      <w:szCs w:val="22"/>
    </w:rPr>
  </w:style>
  <w:style w:type="table" w:customStyle="1" w:styleId="12">
    <w:name w:val="网格型1"/>
    <w:basedOn w:val="a1"/>
    <w:qFormat/>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character" w:customStyle="1" w:styleId="HTMLChar">
    <w:name w:val="HTML 预设格式 Char"/>
    <w:basedOn w:val="a0"/>
    <w:link w:val="HTML"/>
    <w:uiPriority w:val="99"/>
    <w:qFormat/>
    <w:rPr>
      <w:rFonts w:ascii="Courier New" w:hAnsi="Courier New" w:cs="Courier New"/>
      <w:kern w:val="2"/>
    </w:rPr>
  </w:style>
  <w:style w:type="table" w:customStyle="1" w:styleId="2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hyperlink" Target="http://117.78.26.203:8080/BigFileUpLoadStorage/temp/2020-07-28/31da76f1-53d9-4006-a53a-71efd9976502/%E4%B8%8D%E8%A7%81%E9%9D%A2%E5%BC%80%E6%A0%87%E5%A4%A7%E5%8E%85-%E6%93%8D%E4%BD%9C%E6%89%8B%E5%86%8C%EF%BC%88%E6%8A%95%E6%A0%87%E4%BA%BA%EF%BC%89V1.0.docx" TargetMode="External"/><Relationship Id="rId26" Type="http://schemas.openxmlformats.org/officeDocument/2006/relationships/hyperlink" Target="http://www.ccgp.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reditchina.gov.cn/" TargetMode="External"/><Relationship Id="rId34" Type="http://schemas.openxmlformats.org/officeDocument/2006/relationships/hyperlink" Target="http://www.creditchina.gov.cn/" TargetMode="Externa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hyperlink" Target="http://www.zhangye.gov.cn/ggzy/" TargetMode="External"/><Relationship Id="rId25" Type="http://schemas.openxmlformats.org/officeDocument/2006/relationships/hyperlink" Target="http://www.creditchina.gov.cn/" TargetMode="External"/><Relationship Id="rId33" Type="http://schemas.openxmlformats.org/officeDocument/2006/relationships/hyperlink" Target="http://www.ccgp.gov.c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hangye.gov.cn/ggzy/" TargetMode="External"/><Relationship Id="rId20" Type="http://schemas.openxmlformats.org/officeDocument/2006/relationships/hyperlink" Target="http://www.ccgp.gov.c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hangye.gov.cn/ggzy/&#65289;&#22312;&#32447;&#19979;&#36733;&#33719;&#24471;&#33719;&#21462;&#25307;&#26631;&#25991;&#20214;&#65292;&#24182;&#20110;2020&#24180;" TargetMode="External"/><Relationship Id="rId24" Type="http://schemas.openxmlformats.org/officeDocument/2006/relationships/hyperlink" Target="http://baike.sogou.com/lemma/ShowInnerLink.htm?lemmaId=7590481&amp;ss_c=ssc.citiao.link" TargetMode="External"/><Relationship Id="rId32" Type="http://schemas.openxmlformats.org/officeDocument/2006/relationships/hyperlink" Target="http://www.creditchina.gov.cn/" TargetMode="External"/><Relationship Id="rId37"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www.ccgp.gov.cn/" TargetMode="External"/><Relationship Id="rId23" Type="http://schemas.openxmlformats.org/officeDocument/2006/relationships/hyperlink" Target="http://122.112.246.33/BidOpening/bidopeninghallaction/hall/login" TargetMode="External"/><Relationship Id="rId28" Type="http://schemas.openxmlformats.org/officeDocument/2006/relationships/hyperlink" Target="http://www.ccgp.gov.cn/"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creditchina.gov.c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hyperlink" Target="http://www.ccgp.gov.cn/" TargetMode="External"/><Relationship Id="rId27" Type="http://schemas.openxmlformats.org/officeDocument/2006/relationships/hyperlink" Target="http://www.creditchina.gov.cn/" TargetMode="External"/><Relationship Id="rId30" Type="http://schemas.openxmlformats.org/officeDocument/2006/relationships/footer" Target="footer1.xml"/><Relationship Id="rId35"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36079-EB0D-4539-A783-D9AAACC2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90</Pages>
  <Words>8448</Words>
  <Characters>48154</Characters>
  <Application>Microsoft Office Word</Application>
  <DocSecurity>0</DocSecurity>
  <Lines>401</Lines>
  <Paragraphs>112</Paragraphs>
  <ScaleCrop>false</ScaleCrop>
  <Company>甘肃诺鼎国际项目管理有限公司         电话： 0936-8444658          E - Mail：1686633238@qq.com</Company>
  <LinksUpToDate>false</LinksUpToDate>
  <CharactersWithSpaces>56490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76</cp:revision>
  <cp:lastPrinted>2022-08-26T02:42:00Z</cp:lastPrinted>
  <dcterms:created xsi:type="dcterms:W3CDTF">2022-07-19T08:04:00Z</dcterms:created>
  <dcterms:modified xsi:type="dcterms:W3CDTF">2022-09-22T07:11:00Z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AEEA0303D9AF4156881F1C94CDBCC062</vt:lpwstr>
  </property>
</Properties>
</file>